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E52C82" w:rsidRPr="00860D07" w:rsidTr="00D905F1">
        <w:tc>
          <w:tcPr>
            <w:tcW w:w="4605" w:type="dxa"/>
            <w:tcBorders>
              <w:top w:val="single" w:sz="4" w:space="0" w:color="auto"/>
              <w:left w:val="single" w:sz="4" w:space="0" w:color="auto"/>
              <w:bottom w:val="single" w:sz="4" w:space="0" w:color="auto"/>
              <w:right w:val="single" w:sz="4" w:space="0" w:color="auto"/>
            </w:tcBorders>
            <w:hideMark/>
          </w:tcPr>
          <w:p w:rsidR="00E52C82" w:rsidRDefault="00E52C82" w:rsidP="00D905F1">
            <w:pPr>
              <w:spacing w:before="120"/>
              <w:rPr>
                <w:rFonts w:ascii="Times New Roman" w:hAnsi="Times New Roman"/>
              </w:rPr>
            </w:pPr>
            <w:r w:rsidRPr="00860D07">
              <w:t xml:space="preserve">Cursist(e): </w:t>
            </w:r>
            <w:r w:rsidRPr="00860D07">
              <w:rPr>
                <w:rFonts w:ascii="Arial" w:hAnsi="Arial"/>
                <w:highlight w:val="yellow"/>
              </w:rPr>
              <w:fldChar w:fldCharType="begin">
                <w:ffData>
                  <w:name w:val="Text18"/>
                  <w:enabled/>
                  <w:calcOnExit w:val="0"/>
                  <w:textInput/>
                </w:ffData>
              </w:fldChar>
            </w:r>
            <w:bookmarkStart w:id="0" w:name="Text18"/>
            <w:r w:rsidRPr="00860D07">
              <w:rPr>
                <w:highlight w:val="yellow"/>
              </w:rPr>
              <w:instrText xml:space="preserve"> FORMTEXT </w:instrText>
            </w:r>
            <w:r w:rsidRPr="00860D07">
              <w:rPr>
                <w:rFonts w:ascii="Arial" w:hAnsi="Arial"/>
                <w:highlight w:val="yellow"/>
              </w:rPr>
            </w:r>
            <w:r w:rsidRPr="00860D07">
              <w:rPr>
                <w:rFonts w:ascii="Arial" w:hAnsi="Arial"/>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rFonts w:ascii="Times New Roman" w:hAnsi="Times New Roman"/>
              </w:rPr>
              <w:fldChar w:fldCharType="end"/>
            </w:r>
            <w:bookmarkEnd w:id="0"/>
          </w:p>
          <w:p w:rsidR="000355F2" w:rsidRPr="00860D07" w:rsidRDefault="000355F2" w:rsidP="00D905F1">
            <w:pPr>
              <w:spacing w:before="120"/>
              <w:rPr>
                <w:sz w:val="24"/>
                <w:szCs w:val="24"/>
                <w:highlight w:val="yellow"/>
              </w:rPr>
            </w:pPr>
            <w:r w:rsidRPr="000355F2">
              <w:t>Contractnummer:</w:t>
            </w:r>
          </w:p>
        </w:tc>
        <w:tc>
          <w:tcPr>
            <w:tcW w:w="10104" w:type="dxa"/>
            <w:tcBorders>
              <w:top w:val="single" w:sz="4" w:space="0" w:color="auto"/>
              <w:left w:val="single" w:sz="4" w:space="0" w:color="auto"/>
              <w:bottom w:val="single" w:sz="4" w:space="0" w:color="auto"/>
              <w:right w:val="single" w:sz="4" w:space="0" w:color="auto"/>
            </w:tcBorders>
            <w:hideMark/>
          </w:tcPr>
          <w:p w:rsidR="00E52C82" w:rsidRPr="00860D07" w:rsidRDefault="00E52C82" w:rsidP="00D905F1">
            <w:pPr>
              <w:spacing w:before="120"/>
              <w:rPr>
                <w:sz w:val="24"/>
                <w:szCs w:val="24"/>
              </w:rPr>
            </w:pPr>
            <w:r w:rsidRPr="00860D07">
              <w:t xml:space="preserve">Bedrijf: </w:t>
            </w:r>
            <w:r w:rsidRPr="00860D07">
              <w:rPr>
                <w:highlight w:val="yellow"/>
              </w:rPr>
              <w:fldChar w:fldCharType="begin">
                <w:ffData>
                  <w:name w:val="Text18"/>
                  <w:enabled/>
                  <w:calcOnExit w:val="0"/>
                  <w:textInput/>
                </w:ffData>
              </w:fldChar>
            </w:r>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highlight w:val="yellow"/>
              </w:rPr>
              <w:fldChar w:fldCharType="end"/>
            </w:r>
          </w:p>
          <w:p w:rsidR="00E52C82" w:rsidRPr="00860D07" w:rsidRDefault="00E52C82" w:rsidP="00D905F1">
            <w:pPr>
              <w:spacing w:before="120" w:after="120"/>
              <w:rPr>
                <w:sz w:val="24"/>
                <w:szCs w:val="24"/>
                <w:highlight w:val="yellow"/>
              </w:rPr>
            </w:pPr>
            <w:r w:rsidRPr="00860D07">
              <w:t>Contact</w:t>
            </w:r>
            <w:r>
              <w:t>persoon</w:t>
            </w:r>
            <w:r w:rsidRPr="00860D07">
              <w:t xml:space="preserve">: </w:t>
            </w:r>
            <w:r w:rsidRPr="00860D07">
              <w:rPr>
                <w:highlight w:val="yellow"/>
              </w:rPr>
              <w:fldChar w:fldCharType="begin">
                <w:ffData>
                  <w:name w:val="Text18"/>
                  <w:enabled/>
                  <w:calcOnExit w:val="0"/>
                  <w:textInput/>
                </w:ffData>
              </w:fldChar>
            </w:r>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highlight w:val="yellow"/>
              </w:rPr>
              <w:fldChar w:fldCharType="end"/>
            </w:r>
          </w:p>
        </w:tc>
      </w:tr>
    </w:tbl>
    <w:p w:rsidR="002513C7" w:rsidRPr="00287E47" w:rsidRDefault="00DA2CE5" w:rsidP="00A557CA">
      <w:pPr>
        <w:tabs>
          <w:tab w:val="left" w:pos="9356"/>
        </w:tabs>
        <w:spacing w:before="60" w:after="60"/>
        <w:rPr>
          <w:rFonts w:ascii="Arial" w:hAnsi="Arial" w:cs="Arial"/>
          <w:b/>
          <w:sz w:val="28"/>
        </w:rPr>
      </w:pPr>
      <w:r>
        <w:rPr>
          <w:rFonts w:ascii="Arial" w:hAnsi="Arial" w:cs="Arial"/>
          <w:b/>
          <w:sz w:val="28"/>
        </w:rPr>
        <w:t>Beroep</w:t>
      </w:r>
      <w:r w:rsidR="004F79A2">
        <w:rPr>
          <w:rFonts w:ascii="Arial" w:hAnsi="Arial" w:cs="Arial"/>
          <w:b/>
          <w:sz w:val="28"/>
        </w:rPr>
        <w:t>:</w:t>
      </w:r>
      <w:r w:rsidR="00B62584">
        <w:rPr>
          <w:rFonts w:ascii="Arial" w:hAnsi="Arial" w:cs="Arial"/>
          <w:b/>
          <w:sz w:val="28"/>
        </w:rPr>
        <w:t xml:space="preserve"> </w:t>
      </w:r>
      <w:r w:rsidR="00B62584" w:rsidRPr="00B62584">
        <w:rPr>
          <w:rFonts w:ascii="Arial" w:hAnsi="Arial" w:cs="Arial"/>
          <w:b/>
          <w:sz w:val="28"/>
        </w:rPr>
        <w:t xml:space="preserve">001000 Torenkraanbestuurder                                            </w:t>
      </w:r>
      <w:r>
        <w:rPr>
          <w:rFonts w:ascii="Arial" w:hAnsi="Arial" w:cs="Arial"/>
          <w:b/>
          <w:sz w:val="28"/>
        </w:rPr>
        <w:tab/>
        <w:t>Indicatieve</w:t>
      </w:r>
      <w:r w:rsidR="000A437E">
        <w:rPr>
          <w:rFonts w:ascii="Arial" w:hAnsi="Arial" w:cs="Arial"/>
          <w:b/>
          <w:sz w:val="28"/>
        </w:rPr>
        <w:t xml:space="preserve"> duurtijd:</w:t>
      </w:r>
      <w:r w:rsidR="00B62584">
        <w:rPr>
          <w:rFonts w:ascii="Arial" w:hAnsi="Arial" w:cs="Arial"/>
          <w:b/>
          <w:sz w:val="28"/>
        </w:rPr>
        <w:t xml:space="preserve"> ??? weken</w:t>
      </w:r>
    </w:p>
    <w:p w:rsidR="00652C1A" w:rsidRDefault="00E52C82" w:rsidP="00A557CA">
      <w:pPr>
        <w:rPr>
          <w:rFonts w:ascii="Arial" w:hAnsi="Arial" w:cs="Arial"/>
        </w:rPr>
      </w:pPr>
      <w:r w:rsidRPr="00E52C82">
        <w:rPr>
          <w:rFonts w:ascii="Arial" w:hAnsi="Arial" w:cs="Arial"/>
        </w:rPr>
        <w:t>Levert met een kraan materiaal en materieel aan de verschillende uitvoerders op een site (werf, haven, scheepswerf). Werkt volgens de veiligheidsregels.</w:t>
      </w:r>
    </w:p>
    <w:p w:rsidR="00E52C82" w:rsidRPr="000355F2" w:rsidRDefault="000355F2" w:rsidP="000355F2">
      <w:pPr>
        <w:pStyle w:val="Lijstalinea"/>
        <w:numPr>
          <w:ilvl w:val="0"/>
          <w:numId w:val="7"/>
        </w:numPr>
        <w:spacing w:line="240" w:lineRule="auto"/>
        <w:rPr>
          <w:b/>
          <w:sz w:val="28"/>
          <w:szCs w:val="24"/>
        </w:rPr>
      </w:pPr>
      <w:r w:rsidRPr="000355F2">
        <w:rPr>
          <w:b/>
          <w:sz w:val="28"/>
          <w:szCs w:val="24"/>
        </w:rPr>
        <w:t>De competenties: Inhoudstafel</w:t>
      </w:r>
    </w:p>
    <w:p w:rsidR="00371599" w:rsidRDefault="00371599">
      <w:pPr>
        <w:pStyle w:val="Inhopg1"/>
        <w:tabs>
          <w:tab w:val="right" w:leader="dot" w:pos="14674"/>
        </w:tabs>
        <w:rPr>
          <w:rFonts w:eastAsiaTheme="minorEastAsia" w:cstheme="minorBidi"/>
          <w:b w:val="0"/>
          <w:bCs w:val="0"/>
          <w:caps w:val="0"/>
          <w:noProof/>
          <w:sz w:val="22"/>
          <w:szCs w:val="22"/>
          <w:lang w:val="nl-NL" w:eastAsia="nl-NL"/>
        </w:rPr>
      </w:pPr>
      <w:r>
        <w:rPr>
          <w:sz w:val="24"/>
          <w:szCs w:val="24"/>
        </w:rPr>
        <w:fldChar w:fldCharType="begin"/>
      </w:r>
      <w:r>
        <w:rPr>
          <w:sz w:val="24"/>
          <w:szCs w:val="24"/>
        </w:rPr>
        <w:instrText xml:space="preserve"> TOC \h \z \t "competentie;1" </w:instrText>
      </w:r>
      <w:r>
        <w:rPr>
          <w:sz w:val="24"/>
          <w:szCs w:val="24"/>
        </w:rPr>
        <w:fldChar w:fldCharType="separate"/>
      </w:r>
      <w:hyperlink w:anchor="_Toc426100167" w:history="1">
        <w:r w:rsidRPr="00B50E8F">
          <w:rPr>
            <w:rStyle w:val="Hyperlink"/>
            <w:noProof/>
          </w:rPr>
          <w:t>De kraan bedienen, het hijsblok positioneren en de last aanslaan</w:t>
        </w:r>
        <w:r>
          <w:rPr>
            <w:noProof/>
            <w:webHidden/>
          </w:rPr>
          <w:tab/>
        </w:r>
        <w:r>
          <w:rPr>
            <w:noProof/>
            <w:webHidden/>
          </w:rPr>
          <w:fldChar w:fldCharType="begin"/>
        </w:r>
        <w:r>
          <w:rPr>
            <w:noProof/>
            <w:webHidden/>
          </w:rPr>
          <w:instrText xml:space="preserve"> PAGEREF _Toc426100167 \h </w:instrText>
        </w:r>
        <w:r>
          <w:rPr>
            <w:noProof/>
            <w:webHidden/>
          </w:rPr>
        </w:r>
        <w:r>
          <w:rPr>
            <w:noProof/>
            <w:webHidden/>
          </w:rPr>
          <w:fldChar w:fldCharType="separate"/>
        </w:r>
        <w:r w:rsidR="000866BF">
          <w:rPr>
            <w:noProof/>
            <w:webHidden/>
          </w:rPr>
          <w:t>2</w:t>
        </w:r>
        <w:r>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68" w:history="1">
        <w:r w:rsidR="00371599" w:rsidRPr="00B50E8F">
          <w:rPr>
            <w:rStyle w:val="Hyperlink"/>
            <w:noProof/>
          </w:rPr>
          <w:t>De kraan buiten dienst zetten en de beveiligingshandelingen op het einde van de shift uitvoeren (immobiliseren, elektrische voeding, ...)</w:t>
        </w:r>
        <w:r w:rsidR="00371599">
          <w:rPr>
            <w:noProof/>
            <w:webHidden/>
          </w:rPr>
          <w:tab/>
        </w:r>
        <w:r w:rsidR="00371599">
          <w:rPr>
            <w:noProof/>
            <w:webHidden/>
          </w:rPr>
          <w:fldChar w:fldCharType="begin"/>
        </w:r>
        <w:r w:rsidR="00371599">
          <w:rPr>
            <w:noProof/>
            <w:webHidden/>
          </w:rPr>
          <w:instrText xml:space="preserve"> PAGEREF _Toc426100168 \h </w:instrText>
        </w:r>
        <w:r w:rsidR="00371599">
          <w:rPr>
            <w:noProof/>
            <w:webHidden/>
          </w:rPr>
        </w:r>
        <w:r w:rsidR="00371599">
          <w:rPr>
            <w:noProof/>
            <w:webHidden/>
          </w:rPr>
          <w:fldChar w:fldCharType="separate"/>
        </w:r>
        <w:r w:rsidR="000866BF">
          <w:rPr>
            <w:noProof/>
            <w:webHidden/>
          </w:rPr>
          <w:t>2</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69" w:history="1">
        <w:r w:rsidR="00371599" w:rsidRPr="00B50E8F">
          <w:rPr>
            <w:rStyle w:val="Hyperlink"/>
            <w:noProof/>
          </w:rPr>
          <w:t>De staat van de kraan controleren, storingen identificeren en het onderhoud uitvoeren</w:t>
        </w:r>
        <w:r w:rsidR="00371599">
          <w:rPr>
            <w:noProof/>
            <w:webHidden/>
          </w:rPr>
          <w:tab/>
        </w:r>
        <w:r w:rsidR="00371599">
          <w:rPr>
            <w:noProof/>
            <w:webHidden/>
          </w:rPr>
          <w:fldChar w:fldCharType="begin"/>
        </w:r>
        <w:r w:rsidR="00371599">
          <w:rPr>
            <w:noProof/>
            <w:webHidden/>
          </w:rPr>
          <w:instrText xml:space="preserve"> PAGEREF _Toc426100169 \h </w:instrText>
        </w:r>
        <w:r w:rsidR="00371599">
          <w:rPr>
            <w:noProof/>
            <w:webHidden/>
          </w:rPr>
        </w:r>
        <w:r w:rsidR="00371599">
          <w:rPr>
            <w:noProof/>
            <w:webHidden/>
          </w:rPr>
          <w:fldChar w:fldCharType="separate"/>
        </w:r>
        <w:r w:rsidR="000866BF">
          <w:rPr>
            <w:noProof/>
            <w:webHidden/>
          </w:rPr>
          <w:t>2</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0" w:history="1">
        <w:r w:rsidR="00371599" w:rsidRPr="00B50E8F">
          <w:rPr>
            <w:rStyle w:val="Hyperlink"/>
            <w:noProof/>
          </w:rPr>
          <w:t>Helpen monteren en regelen van een kraan (plaatsen van spoorelementen, dwarsbalken, ...)</w:t>
        </w:r>
        <w:r w:rsidR="00371599">
          <w:rPr>
            <w:noProof/>
            <w:webHidden/>
          </w:rPr>
          <w:tab/>
        </w:r>
        <w:r w:rsidR="00371599">
          <w:rPr>
            <w:noProof/>
            <w:webHidden/>
          </w:rPr>
          <w:fldChar w:fldCharType="begin"/>
        </w:r>
        <w:r w:rsidR="00371599">
          <w:rPr>
            <w:noProof/>
            <w:webHidden/>
          </w:rPr>
          <w:instrText xml:space="preserve"> PAGEREF _Toc426100170 \h </w:instrText>
        </w:r>
        <w:r w:rsidR="00371599">
          <w:rPr>
            <w:noProof/>
            <w:webHidden/>
          </w:rPr>
        </w:r>
        <w:r w:rsidR="00371599">
          <w:rPr>
            <w:noProof/>
            <w:webHidden/>
          </w:rPr>
          <w:fldChar w:fldCharType="separate"/>
        </w:r>
        <w:r w:rsidR="000866BF">
          <w:rPr>
            <w:noProof/>
            <w:webHidden/>
          </w:rPr>
          <w:t>3</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1" w:history="1">
        <w:r w:rsidR="00371599" w:rsidRPr="00B50E8F">
          <w:rPr>
            <w:rStyle w:val="Hyperlink"/>
            <w:noProof/>
          </w:rPr>
          <w:t>Laden en lossen van containers op een boot, een trein, een aanhangwagen, ...</w:t>
        </w:r>
        <w:r w:rsidR="00371599">
          <w:rPr>
            <w:noProof/>
            <w:webHidden/>
          </w:rPr>
          <w:tab/>
        </w:r>
        <w:r w:rsidR="00371599">
          <w:rPr>
            <w:noProof/>
            <w:webHidden/>
          </w:rPr>
          <w:fldChar w:fldCharType="begin"/>
        </w:r>
        <w:r w:rsidR="00371599">
          <w:rPr>
            <w:noProof/>
            <w:webHidden/>
          </w:rPr>
          <w:instrText xml:space="preserve"> PAGEREF _Toc426100171 \h </w:instrText>
        </w:r>
        <w:r w:rsidR="00371599">
          <w:rPr>
            <w:noProof/>
            <w:webHidden/>
          </w:rPr>
        </w:r>
        <w:r w:rsidR="00371599">
          <w:rPr>
            <w:noProof/>
            <w:webHidden/>
          </w:rPr>
          <w:fldChar w:fldCharType="separate"/>
        </w:r>
        <w:r w:rsidR="000866BF">
          <w:rPr>
            <w:noProof/>
            <w:webHidden/>
          </w:rPr>
          <w:t>3</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2" w:history="1">
        <w:r w:rsidR="00371599" w:rsidRPr="00B50E8F">
          <w:rPr>
            <w:rStyle w:val="Hyperlink"/>
            <w:noProof/>
          </w:rPr>
          <w:t>Laden en lossen van materiaal op een boot</w:t>
        </w:r>
        <w:bookmarkStart w:id="1" w:name="_GoBack"/>
        <w:bookmarkEnd w:id="1"/>
        <w:r w:rsidR="00371599">
          <w:rPr>
            <w:noProof/>
            <w:webHidden/>
          </w:rPr>
          <w:tab/>
        </w:r>
        <w:r w:rsidR="00371599">
          <w:rPr>
            <w:noProof/>
            <w:webHidden/>
          </w:rPr>
          <w:fldChar w:fldCharType="begin"/>
        </w:r>
        <w:r w:rsidR="00371599">
          <w:rPr>
            <w:noProof/>
            <w:webHidden/>
          </w:rPr>
          <w:instrText xml:space="preserve"> PAGEREF _Toc426100172 \h </w:instrText>
        </w:r>
        <w:r w:rsidR="00371599">
          <w:rPr>
            <w:noProof/>
            <w:webHidden/>
          </w:rPr>
        </w:r>
        <w:r w:rsidR="00371599">
          <w:rPr>
            <w:noProof/>
            <w:webHidden/>
          </w:rPr>
          <w:fldChar w:fldCharType="separate"/>
        </w:r>
        <w:r w:rsidR="000866BF">
          <w:rPr>
            <w:noProof/>
            <w:webHidden/>
          </w:rPr>
          <w:t>3</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3" w:history="1">
        <w:r w:rsidR="00371599" w:rsidRPr="00B50E8F">
          <w:rPr>
            <w:rStyle w:val="Hyperlink"/>
            <w:noProof/>
          </w:rPr>
          <w:t>Lasten blind hijsen en verplaatsen</w:t>
        </w:r>
        <w:r w:rsidR="00371599">
          <w:rPr>
            <w:noProof/>
            <w:webHidden/>
          </w:rPr>
          <w:tab/>
        </w:r>
        <w:r w:rsidR="00371599">
          <w:rPr>
            <w:noProof/>
            <w:webHidden/>
          </w:rPr>
          <w:fldChar w:fldCharType="begin"/>
        </w:r>
        <w:r w:rsidR="00371599">
          <w:rPr>
            <w:noProof/>
            <w:webHidden/>
          </w:rPr>
          <w:instrText xml:space="preserve"> PAGEREF _Toc426100173 \h </w:instrText>
        </w:r>
        <w:r w:rsidR="00371599">
          <w:rPr>
            <w:noProof/>
            <w:webHidden/>
          </w:rPr>
        </w:r>
        <w:r w:rsidR="00371599">
          <w:rPr>
            <w:noProof/>
            <w:webHidden/>
          </w:rPr>
          <w:fldChar w:fldCharType="separate"/>
        </w:r>
        <w:r w:rsidR="000866BF">
          <w:rPr>
            <w:noProof/>
            <w:webHidden/>
          </w:rPr>
          <w:t>3</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4" w:history="1">
        <w:r w:rsidR="00371599" w:rsidRPr="00B50E8F">
          <w:rPr>
            <w:rStyle w:val="Hyperlink"/>
            <w:noProof/>
          </w:rPr>
          <w:t>Lasten op verschillende plaatsen hijsen en verplaatsen</w:t>
        </w:r>
        <w:r w:rsidR="00371599">
          <w:rPr>
            <w:noProof/>
            <w:webHidden/>
          </w:rPr>
          <w:tab/>
        </w:r>
        <w:r w:rsidR="00371599">
          <w:rPr>
            <w:noProof/>
            <w:webHidden/>
          </w:rPr>
          <w:fldChar w:fldCharType="begin"/>
        </w:r>
        <w:r w:rsidR="00371599">
          <w:rPr>
            <w:noProof/>
            <w:webHidden/>
          </w:rPr>
          <w:instrText xml:space="preserve"> PAGEREF _Toc426100174 \h </w:instrText>
        </w:r>
        <w:r w:rsidR="00371599">
          <w:rPr>
            <w:noProof/>
            <w:webHidden/>
          </w:rPr>
        </w:r>
        <w:r w:rsidR="00371599">
          <w:rPr>
            <w:noProof/>
            <w:webHidden/>
          </w:rPr>
          <w:fldChar w:fldCharType="separate"/>
        </w:r>
        <w:r w:rsidR="000866BF">
          <w:rPr>
            <w:noProof/>
            <w:webHidden/>
          </w:rPr>
          <w:t>4</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5" w:history="1">
        <w:r w:rsidR="00371599" w:rsidRPr="00B50E8F">
          <w:rPr>
            <w:rStyle w:val="Hyperlink"/>
            <w:noProof/>
          </w:rPr>
          <w:t>Naar de cabine klimmen, zich beveiligen met een veiligheidsharnas. De transmissiesystemen testen en de kraan operationeel maken</w:t>
        </w:r>
        <w:r w:rsidR="00371599">
          <w:rPr>
            <w:noProof/>
            <w:webHidden/>
          </w:rPr>
          <w:tab/>
        </w:r>
        <w:r w:rsidR="00371599">
          <w:rPr>
            <w:noProof/>
            <w:webHidden/>
          </w:rPr>
          <w:fldChar w:fldCharType="begin"/>
        </w:r>
        <w:r w:rsidR="00371599">
          <w:rPr>
            <w:noProof/>
            <w:webHidden/>
          </w:rPr>
          <w:instrText xml:space="preserve"> PAGEREF _Toc426100175 \h </w:instrText>
        </w:r>
        <w:r w:rsidR="00371599">
          <w:rPr>
            <w:noProof/>
            <w:webHidden/>
          </w:rPr>
        </w:r>
        <w:r w:rsidR="00371599">
          <w:rPr>
            <w:noProof/>
            <w:webHidden/>
          </w:rPr>
          <w:fldChar w:fldCharType="separate"/>
        </w:r>
        <w:r w:rsidR="000866BF">
          <w:rPr>
            <w:noProof/>
            <w:webHidden/>
          </w:rPr>
          <w:t>4</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6" w:history="1">
        <w:r w:rsidR="00371599" w:rsidRPr="00B50E8F">
          <w:rPr>
            <w:rStyle w:val="Hyperlink"/>
            <w:noProof/>
          </w:rPr>
          <w:t>Opstellen van een mobiele torenkraan</w:t>
        </w:r>
        <w:r w:rsidR="00371599">
          <w:rPr>
            <w:noProof/>
            <w:webHidden/>
          </w:rPr>
          <w:tab/>
        </w:r>
        <w:r w:rsidR="00371599">
          <w:rPr>
            <w:noProof/>
            <w:webHidden/>
          </w:rPr>
          <w:fldChar w:fldCharType="begin"/>
        </w:r>
        <w:r w:rsidR="00371599">
          <w:rPr>
            <w:noProof/>
            <w:webHidden/>
          </w:rPr>
          <w:instrText xml:space="preserve"> PAGEREF _Toc426100176 \h </w:instrText>
        </w:r>
        <w:r w:rsidR="00371599">
          <w:rPr>
            <w:noProof/>
            <w:webHidden/>
          </w:rPr>
        </w:r>
        <w:r w:rsidR="00371599">
          <w:rPr>
            <w:noProof/>
            <w:webHidden/>
          </w:rPr>
          <w:fldChar w:fldCharType="separate"/>
        </w:r>
        <w:r w:rsidR="000866BF">
          <w:rPr>
            <w:noProof/>
            <w:webHidden/>
          </w:rPr>
          <w:t>4</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7" w:history="1">
        <w:r w:rsidR="00371599" w:rsidRPr="00B50E8F">
          <w:rPr>
            <w:rStyle w:val="Hyperlink"/>
            <w:noProof/>
          </w:rPr>
          <w:t>Opstellen van een snelmontagekraan</w:t>
        </w:r>
        <w:r w:rsidR="00371599">
          <w:rPr>
            <w:noProof/>
            <w:webHidden/>
          </w:rPr>
          <w:tab/>
        </w:r>
        <w:r w:rsidR="00371599">
          <w:rPr>
            <w:noProof/>
            <w:webHidden/>
          </w:rPr>
          <w:fldChar w:fldCharType="begin"/>
        </w:r>
        <w:r w:rsidR="00371599">
          <w:rPr>
            <w:noProof/>
            <w:webHidden/>
          </w:rPr>
          <w:instrText xml:space="preserve"> PAGEREF _Toc426100177 \h </w:instrText>
        </w:r>
        <w:r w:rsidR="00371599">
          <w:rPr>
            <w:noProof/>
            <w:webHidden/>
          </w:rPr>
        </w:r>
        <w:r w:rsidR="00371599">
          <w:rPr>
            <w:noProof/>
            <w:webHidden/>
          </w:rPr>
          <w:fldChar w:fldCharType="separate"/>
        </w:r>
        <w:r w:rsidR="000866BF">
          <w:rPr>
            <w:noProof/>
            <w:webHidden/>
          </w:rPr>
          <w:t>5</w:t>
        </w:r>
        <w:r w:rsidR="00371599">
          <w:rPr>
            <w:noProof/>
            <w:webHidden/>
          </w:rPr>
          <w:fldChar w:fldCharType="end"/>
        </w:r>
      </w:hyperlink>
    </w:p>
    <w:p w:rsidR="00371599" w:rsidRDefault="007F3312">
      <w:pPr>
        <w:pStyle w:val="Inhopg1"/>
        <w:tabs>
          <w:tab w:val="right" w:leader="dot" w:pos="14674"/>
        </w:tabs>
        <w:rPr>
          <w:rFonts w:eastAsiaTheme="minorEastAsia" w:cstheme="minorBidi"/>
          <w:b w:val="0"/>
          <w:bCs w:val="0"/>
          <w:caps w:val="0"/>
          <w:noProof/>
          <w:sz w:val="22"/>
          <w:szCs w:val="22"/>
          <w:lang w:val="nl-NL" w:eastAsia="nl-NL"/>
        </w:rPr>
      </w:pPr>
      <w:hyperlink w:anchor="_Toc426100178" w:history="1">
        <w:r w:rsidR="00371599" w:rsidRPr="00B50E8F">
          <w:rPr>
            <w:rStyle w:val="Hyperlink"/>
            <w:noProof/>
          </w:rPr>
          <w:t>Voorbereidingen uitvoeren (deblokkeren, stabiliseren, ...) en de staat van het materieel controleren</w:t>
        </w:r>
        <w:r w:rsidR="00371599">
          <w:rPr>
            <w:noProof/>
            <w:webHidden/>
          </w:rPr>
          <w:tab/>
        </w:r>
        <w:r w:rsidR="00371599">
          <w:rPr>
            <w:noProof/>
            <w:webHidden/>
          </w:rPr>
          <w:fldChar w:fldCharType="begin"/>
        </w:r>
        <w:r w:rsidR="00371599">
          <w:rPr>
            <w:noProof/>
            <w:webHidden/>
          </w:rPr>
          <w:instrText xml:space="preserve"> PAGEREF _Toc426100178 \h </w:instrText>
        </w:r>
        <w:r w:rsidR="00371599">
          <w:rPr>
            <w:noProof/>
            <w:webHidden/>
          </w:rPr>
        </w:r>
        <w:r w:rsidR="00371599">
          <w:rPr>
            <w:noProof/>
            <w:webHidden/>
          </w:rPr>
          <w:fldChar w:fldCharType="separate"/>
        </w:r>
        <w:r w:rsidR="000866BF">
          <w:rPr>
            <w:noProof/>
            <w:webHidden/>
          </w:rPr>
          <w:t>5</w:t>
        </w:r>
        <w:r w:rsidR="00371599">
          <w:rPr>
            <w:noProof/>
            <w:webHidden/>
          </w:rPr>
          <w:fldChar w:fldCharType="end"/>
        </w:r>
      </w:hyperlink>
    </w:p>
    <w:p w:rsidR="000355F2" w:rsidRPr="00371599" w:rsidRDefault="00371599" w:rsidP="000355F2">
      <w:pPr>
        <w:spacing w:line="240" w:lineRule="auto"/>
        <w:rPr>
          <w:b/>
          <w:sz w:val="24"/>
          <w:szCs w:val="24"/>
        </w:rPr>
      </w:pPr>
      <w:r>
        <w:rPr>
          <w:sz w:val="24"/>
          <w:szCs w:val="24"/>
        </w:rPr>
        <w:fldChar w:fldCharType="end"/>
      </w:r>
    </w:p>
    <w:p w:rsidR="00E52C82" w:rsidRPr="00371599" w:rsidRDefault="00E52C82" w:rsidP="00E52C82">
      <w:pPr>
        <w:spacing w:line="240" w:lineRule="auto"/>
        <w:rPr>
          <w:sz w:val="24"/>
          <w:szCs w:val="24"/>
        </w:rPr>
      </w:pPr>
    </w:p>
    <w:p w:rsidR="00E52C82" w:rsidRPr="000355F2" w:rsidRDefault="000355F2" w:rsidP="000355F2">
      <w:pPr>
        <w:pStyle w:val="Lijstalinea"/>
        <w:numPr>
          <w:ilvl w:val="0"/>
          <w:numId w:val="7"/>
        </w:numPr>
        <w:rPr>
          <w:rFonts w:ascii="Arial" w:hAnsi="Arial" w:cs="Arial"/>
          <w:b/>
          <w:sz w:val="28"/>
        </w:rPr>
      </w:pPr>
      <w:r w:rsidRPr="000355F2">
        <w:rPr>
          <w:rFonts w:ascii="Arial" w:hAnsi="Arial" w:cs="Arial"/>
          <w:b/>
          <w:sz w:val="28"/>
        </w:rPr>
        <w:lastRenderedPageBreak/>
        <w:t>Geplande opleidingsacties</w:t>
      </w:r>
    </w:p>
    <w:p w:rsidR="00287E47" w:rsidRPr="0096268D" w:rsidRDefault="00287E47" w:rsidP="00A557CA">
      <w:pPr>
        <w:numPr>
          <w:ilvl w:val="0"/>
          <w:numId w:val="2"/>
        </w:numPr>
        <w:spacing w:before="120" w:after="120" w:line="240" w:lineRule="auto"/>
        <w:ind w:left="425" w:hanging="425"/>
        <w:rPr>
          <w:rFonts w:ascii="Arial" w:hAnsi="Arial" w:cs="Arial"/>
          <w:b/>
          <w:sz w:val="26"/>
          <w:szCs w:val="26"/>
        </w:rPr>
      </w:pPr>
      <w:r w:rsidRPr="0096268D">
        <w:rPr>
          <w:rFonts w:ascii="Arial" w:hAnsi="Arial" w:cs="Arial"/>
          <w:b/>
          <w:sz w:val="26"/>
          <w:szCs w:val="26"/>
        </w:rPr>
        <w:t>Jobgerelateerde competenties: basis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713"/>
        <w:gridCol w:w="1559"/>
      </w:tblGrid>
      <w:tr w:rsidR="00E52C82" w:rsidRPr="00287E47" w:rsidTr="00E52C82">
        <w:tc>
          <w:tcPr>
            <w:tcW w:w="15134" w:type="dxa"/>
            <w:gridSpan w:val="4"/>
            <w:shd w:val="clear" w:color="auto" w:fill="F2F2F2"/>
          </w:tcPr>
          <w:p w:rsidR="00E52C82" w:rsidRPr="00287E47" w:rsidRDefault="00E52C82" w:rsidP="00371599">
            <w:pPr>
              <w:pStyle w:val="competentie"/>
            </w:pPr>
            <w:bookmarkStart w:id="2" w:name="_Toc426100167"/>
            <w:r w:rsidRPr="00B62584">
              <w:t>De kraan bedienen, het hijsblok positioneren en de last aanslaan</w:t>
            </w:r>
            <w:bookmarkEnd w:id="2"/>
          </w:p>
        </w:tc>
      </w:tr>
      <w:tr w:rsidR="00E52C82" w:rsidRPr="00287E47" w:rsidTr="00E52C82">
        <w:trPr>
          <w:trHeight w:val="389"/>
        </w:trPr>
        <w:tc>
          <w:tcPr>
            <w:tcW w:w="4817" w:type="dxa"/>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A557CA">
            <w:pPr>
              <w:spacing w:before="60" w:after="60" w:line="240" w:lineRule="auto"/>
              <w:rPr>
                <w:rFonts w:ascii="Arial" w:hAnsi="Arial" w:cs="Arial"/>
                <w:b/>
              </w:rPr>
            </w:pPr>
            <w:r w:rsidRPr="00287E47">
              <w:rPr>
                <w:rFonts w:ascii="Arial" w:hAnsi="Arial" w:cs="Arial"/>
                <w:b/>
              </w:rPr>
              <w:t>Onderliggende kennis en vaardigheden</w:t>
            </w:r>
          </w:p>
        </w:tc>
        <w:tc>
          <w:tcPr>
            <w:tcW w:w="7045" w:type="dxa"/>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A557CA">
            <w:pPr>
              <w:spacing w:before="60" w:after="60" w:line="240" w:lineRule="auto"/>
              <w:jc w:val="center"/>
              <w:rPr>
                <w:rFonts w:ascii="Arial" w:hAnsi="Arial" w:cs="Arial"/>
                <w:b/>
              </w:rPr>
            </w:pPr>
            <w:r w:rsidRPr="00287E47">
              <w:rPr>
                <w:rFonts w:ascii="Arial" w:hAnsi="Arial" w:cs="Arial"/>
                <w:b/>
              </w:rPr>
              <w:t>Opleidingsacties</w:t>
            </w:r>
          </w:p>
        </w:tc>
        <w:tc>
          <w:tcPr>
            <w:tcW w:w="1713" w:type="dxa"/>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E52C82">
            <w:pPr>
              <w:tabs>
                <w:tab w:val="left" w:pos="1830"/>
                <w:tab w:val="left" w:pos="3436"/>
                <w:tab w:val="left" w:pos="3570"/>
              </w:tabs>
              <w:spacing w:before="60" w:after="60" w:line="240" w:lineRule="auto"/>
              <w:ind w:right="176"/>
              <w:jc w:val="center"/>
              <w:rPr>
                <w:rFonts w:ascii="Arial" w:hAnsi="Arial" w:cs="Arial"/>
                <w:b/>
              </w:rPr>
            </w:pPr>
            <w:r>
              <w:rPr>
                <w:rFonts w:ascii="Arial" w:hAnsi="Arial" w:cs="Arial"/>
                <w:b/>
              </w:rPr>
              <w:t>Voorziene einddatum</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E52C82">
            <w:pPr>
              <w:tabs>
                <w:tab w:val="left" w:pos="1830"/>
                <w:tab w:val="left" w:pos="3436"/>
                <w:tab w:val="left" w:pos="3570"/>
              </w:tabs>
              <w:spacing w:before="60" w:after="60" w:line="240" w:lineRule="auto"/>
              <w:ind w:right="176"/>
              <w:jc w:val="center"/>
              <w:rPr>
                <w:rFonts w:ascii="Arial" w:hAnsi="Arial" w:cs="Arial"/>
                <w:b/>
              </w:rPr>
            </w:pPr>
            <w:r>
              <w:rPr>
                <w:rFonts w:ascii="Arial" w:hAnsi="Arial" w:cs="Arial"/>
                <w:b/>
              </w:rPr>
              <w:t>Afgewerkt op</w:t>
            </w:r>
          </w:p>
        </w:tc>
      </w:tr>
      <w:tr w:rsidR="00E52C82" w:rsidRPr="00287E47" w:rsidTr="00E52C82">
        <w:tc>
          <w:tcPr>
            <w:tcW w:w="4817" w:type="dxa"/>
            <w:tcBorders>
              <w:top w:val="single" w:sz="4" w:space="0" w:color="auto"/>
              <w:left w:val="single" w:sz="4" w:space="0" w:color="auto"/>
              <w:bottom w:val="single" w:sz="4" w:space="0" w:color="auto"/>
              <w:right w:val="single" w:sz="4" w:space="0" w:color="auto"/>
            </w:tcBorders>
            <w:shd w:val="clear" w:color="auto" w:fill="auto"/>
          </w:tcPr>
          <w:p w:rsidR="00E52C82" w:rsidRDefault="00E52C82" w:rsidP="002548CD">
            <w:pPr>
              <w:spacing w:line="240" w:lineRule="auto"/>
              <w:jc w:val="both"/>
            </w:pPr>
            <w:r>
              <w:t>De kraan bedienen, het hijsblok positioneren en de last aanslaan</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E52C82" w:rsidRDefault="00E52C82" w:rsidP="001042CA">
            <w:pPr>
              <w:spacing w:line="240" w:lineRule="auto"/>
            </w:pPr>
            <w:r>
              <w:t>Controleer bewegingen van kraan en hijsblok. Positioneer hijsblok midden aanslagpunt(en). Opgedane kennis over (soortelijk) gewicht, last en toegelaten werkbelastingen van aanslagmateriaal toepassen.</w:t>
            </w:r>
          </w:p>
        </w:tc>
        <w:tc>
          <w:tcPr>
            <w:tcW w:w="1713" w:type="dxa"/>
            <w:tcBorders>
              <w:top w:val="single" w:sz="4" w:space="0" w:color="auto"/>
              <w:left w:val="single" w:sz="4" w:space="0" w:color="auto"/>
              <w:bottom w:val="single" w:sz="4" w:space="0" w:color="auto"/>
              <w:right w:val="single" w:sz="4" w:space="0" w:color="auto"/>
            </w:tcBorders>
          </w:tcPr>
          <w:p w:rsidR="00E52C82" w:rsidRPr="00287E47" w:rsidRDefault="00E52C82" w:rsidP="00A557CA">
            <w:pPr>
              <w:tabs>
                <w:tab w:val="right" w:pos="3402"/>
              </w:tabs>
              <w:spacing w:line="240" w:lineRule="auto"/>
              <w:ind w:right="742"/>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52C82" w:rsidRPr="00287E47" w:rsidRDefault="00E52C82" w:rsidP="00A557CA">
            <w:pPr>
              <w:tabs>
                <w:tab w:val="right" w:pos="3402"/>
              </w:tabs>
              <w:spacing w:line="240" w:lineRule="auto"/>
              <w:ind w:right="742"/>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854"/>
        <w:gridCol w:w="1418"/>
      </w:tblGrid>
      <w:tr w:rsidR="00E52C82" w:rsidRPr="00287E47" w:rsidTr="00E52C82">
        <w:tc>
          <w:tcPr>
            <w:tcW w:w="15134" w:type="dxa"/>
            <w:gridSpan w:val="4"/>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371599">
            <w:pPr>
              <w:pStyle w:val="competentie"/>
            </w:pPr>
            <w:bookmarkStart w:id="3" w:name="_Toc426100168"/>
            <w:r w:rsidRPr="00B62584">
              <w:t>De kraan buiten dienst zetten en de beveiligingshandelingen op het einde van de shift uitvoeren (immobiliseren, elektrische voeding, ...)</w:t>
            </w:r>
            <w:bookmarkEnd w:id="3"/>
          </w:p>
        </w:tc>
      </w:tr>
      <w:tr w:rsidR="00E52C82" w:rsidRPr="00287E47" w:rsidTr="00E52C82">
        <w:tc>
          <w:tcPr>
            <w:tcW w:w="4817" w:type="dxa"/>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A557CA">
            <w:pPr>
              <w:spacing w:before="60" w:after="60" w:line="240" w:lineRule="auto"/>
              <w:rPr>
                <w:rFonts w:ascii="Arial" w:hAnsi="Arial" w:cs="Arial"/>
                <w:b/>
              </w:rPr>
            </w:pPr>
            <w:r w:rsidRPr="00287E47">
              <w:rPr>
                <w:rFonts w:ascii="Arial" w:hAnsi="Arial" w:cs="Arial"/>
                <w:b/>
              </w:rPr>
              <w:t>Onderliggende kennis en vaardigheden</w:t>
            </w:r>
          </w:p>
        </w:tc>
        <w:tc>
          <w:tcPr>
            <w:tcW w:w="7045" w:type="dxa"/>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A557CA">
            <w:pPr>
              <w:spacing w:before="60" w:after="60" w:line="240" w:lineRule="auto"/>
              <w:jc w:val="center"/>
              <w:rPr>
                <w:rFonts w:ascii="Arial" w:hAnsi="Arial" w:cs="Arial"/>
                <w:b/>
              </w:rPr>
            </w:pPr>
            <w:r w:rsidRPr="00287E47">
              <w:rPr>
                <w:rFonts w:ascii="Arial" w:hAnsi="Arial" w:cs="Arial"/>
                <w:b/>
              </w:rPr>
              <w:t>Opleidingsacties</w:t>
            </w:r>
          </w:p>
        </w:tc>
        <w:tc>
          <w:tcPr>
            <w:tcW w:w="1854"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A43F3C">
            <w:pPr>
              <w:spacing w:before="60" w:after="60" w:line="240" w:lineRule="auto"/>
              <w:jc w:val="center"/>
              <w:rPr>
                <w:rFonts w:ascii="Arial" w:hAnsi="Arial" w:cs="Arial"/>
                <w:b/>
              </w:rPr>
            </w:pPr>
            <w:r>
              <w:rPr>
                <w:rFonts w:ascii="Arial" w:hAnsi="Arial" w:cs="Arial"/>
                <w:b/>
              </w:rPr>
              <w:t>Afgewerkt op</w:t>
            </w:r>
          </w:p>
        </w:tc>
      </w:tr>
      <w:tr w:rsidR="00E52C82" w:rsidRPr="00287E47" w:rsidTr="00E52C82">
        <w:tc>
          <w:tcPr>
            <w:tcW w:w="4817" w:type="dxa"/>
            <w:tcBorders>
              <w:top w:val="single" w:sz="4" w:space="0" w:color="auto"/>
              <w:left w:val="single" w:sz="4" w:space="0" w:color="auto"/>
              <w:bottom w:val="single" w:sz="4" w:space="0" w:color="auto"/>
              <w:right w:val="single" w:sz="4" w:space="0" w:color="auto"/>
            </w:tcBorders>
            <w:shd w:val="clear" w:color="auto" w:fill="auto"/>
          </w:tcPr>
          <w:p w:rsidR="00E52C82" w:rsidRDefault="00E52C82" w:rsidP="002548CD">
            <w:pPr>
              <w:spacing w:before="60" w:after="60" w:line="240" w:lineRule="auto"/>
            </w:pPr>
            <w:r>
              <w:t>De kraan buiten dienst zetten en de beveiligingshandelingen op het einde van de shift uitvoeren (immobiliseren, elektrische voeding, ...)</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E52C82" w:rsidRDefault="00E52C82" w:rsidP="001042CA">
            <w:pPr>
              <w:spacing w:line="240" w:lineRule="auto"/>
            </w:pPr>
            <w:r>
              <w:t>Stopprocedure demonstreren en nagaan of de cursist deze correct en veilig toepast.</w:t>
            </w:r>
          </w:p>
        </w:tc>
        <w:tc>
          <w:tcPr>
            <w:tcW w:w="1854" w:type="dxa"/>
            <w:tcBorders>
              <w:top w:val="single" w:sz="4" w:space="0" w:color="auto"/>
              <w:left w:val="single" w:sz="4" w:space="0" w:color="auto"/>
              <w:bottom w:val="single" w:sz="4" w:space="0" w:color="auto"/>
              <w:right w:val="single" w:sz="4" w:space="0" w:color="auto"/>
            </w:tcBorders>
          </w:tcPr>
          <w:p w:rsidR="00E52C82" w:rsidRPr="00287E47" w:rsidRDefault="00E52C82" w:rsidP="00A557CA">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Pr="00287E47" w:rsidRDefault="00E52C82" w:rsidP="00A557CA">
            <w:pPr>
              <w:spacing w:line="240" w:lineRule="auto"/>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854"/>
        <w:gridCol w:w="1418"/>
      </w:tblGrid>
      <w:tr w:rsidR="00E52C82" w:rsidRPr="00287E47" w:rsidTr="00E52C82">
        <w:tc>
          <w:tcPr>
            <w:tcW w:w="15134" w:type="dxa"/>
            <w:gridSpan w:val="4"/>
            <w:tcBorders>
              <w:top w:val="single" w:sz="4" w:space="0" w:color="auto"/>
              <w:left w:val="single" w:sz="4" w:space="0" w:color="auto"/>
              <w:bottom w:val="single" w:sz="4" w:space="0" w:color="auto"/>
              <w:right w:val="single" w:sz="4" w:space="0" w:color="auto"/>
            </w:tcBorders>
            <w:shd w:val="clear" w:color="auto" w:fill="F2F2F2"/>
          </w:tcPr>
          <w:p w:rsidR="00E52C82" w:rsidRPr="00287E47" w:rsidRDefault="00E52C82" w:rsidP="00371599">
            <w:pPr>
              <w:pStyle w:val="competentie"/>
            </w:pPr>
            <w:bookmarkStart w:id="4" w:name="_Toc426100169"/>
            <w:r w:rsidRPr="00B62584">
              <w:t>De staat van de kraan controleren, storingen identificeren en het onderhoud uitvoeren</w:t>
            </w:r>
            <w:bookmarkEnd w:id="4"/>
          </w:p>
        </w:tc>
      </w:tr>
      <w:tr w:rsidR="00E52C82" w:rsidRPr="00287E47" w:rsidTr="00E52C82">
        <w:tc>
          <w:tcPr>
            <w:tcW w:w="4817" w:type="dxa"/>
            <w:tcBorders>
              <w:top w:val="single" w:sz="4" w:space="0" w:color="auto"/>
              <w:bottom w:val="single" w:sz="4" w:space="0" w:color="auto"/>
            </w:tcBorders>
            <w:shd w:val="clear" w:color="auto" w:fill="F2F2F2"/>
          </w:tcPr>
          <w:p w:rsidR="00E52C82" w:rsidRPr="00287E47" w:rsidRDefault="00E52C82" w:rsidP="00A557CA">
            <w:pPr>
              <w:spacing w:before="60" w:after="60" w:line="240" w:lineRule="auto"/>
              <w:rPr>
                <w:rFonts w:ascii="Arial" w:hAnsi="Arial" w:cs="Arial"/>
                <w:b/>
              </w:rPr>
            </w:pPr>
            <w:r w:rsidRPr="00287E47">
              <w:rPr>
                <w:rFonts w:ascii="Arial" w:hAnsi="Arial" w:cs="Arial"/>
                <w:b/>
              </w:rPr>
              <w:t>Onderliggende kennis en vaardigheden</w:t>
            </w:r>
          </w:p>
        </w:tc>
        <w:tc>
          <w:tcPr>
            <w:tcW w:w="7045" w:type="dxa"/>
            <w:tcBorders>
              <w:top w:val="single" w:sz="4" w:space="0" w:color="auto"/>
              <w:bottom w:val="single" w:sz="4" w:space="0" w:color="auto"/>
            </w:tcBorders>
            <w:shd w:val="clear" w:color="auto" w:fill="F2F2F2"/>
          </w:tcPr>
          <w:p w:rsidR="00E52C82" w:rsidRPr="00287E47" w:rsidRDefault="00E52C82" w:rsidP="00A557CA">
            <w:pPr>
              <w:spacing w:before="60" w:after="60" w:line="240" w:lineRule="auto"/>
              <w:jc w:val="center"/>
              <w:rPr>
                <w:rFonts w:ascii="Arial" w:hAnsi="Arial" w:cs="Arial"/>
                <w:b/>
              </w:rPr>
            </w:pPr>
            <w:r w:rsidRPr="00287E47">
              <w:rPr>
                <w:rFonts w:ascii="Arial" w:hAnsi="Arial" w:cs="Arial"/>
                <w:b/>
              </w:rPr>
              <w:t>Opleidingsacties</w:t>
            </w:r>
          </w:p>
        </w:tc>
        <w:tc>
          <w:tcPr>
            <w:tcW w:w="1854" w:type="dxa"/>
            <w:tcBorders>
              <w:top w:val="single" w:sz="4" w:space="0" w:color="auto"/>
              <w:bottom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bottom w:val="single" w:sz="4" w:space="0" w:color="auto"/>
            </w:tcBorders>
            <w:shd w:val="clear" w:color="auto" w:fill="F2F2F2"/>
          </w:tcPr>
          <w:p w:rsidR="00E52C82" w:rsidRPr="00287E47" w:rsidRDefault="00E52C82" w:rsidP="00A43F3C">
            <w:pPr>
              <w:spacing w:before="60" w:after="60" w:line="240" w:lineRule="auto"/>
              <w:jc w:val="center"/>
              <w:rPr>
                <w:rFonts w:ascii="Arial" w:hAnsi="Arial" w:cs="Arial"/>
                <w:b/>
              </w:rPr>
            </w:pPr>
            <w:r>
              <w:rPr>
                <w:rFonts w:ascii="Arial" w:hAnsi="Arial" w:cs="Arial"/>
                <w:b/>
              </w:rPr>
              <w:t>Afgewerkt op</w:t>
            </w:r>
          </w:p>
        </w:tc>
      </w:tr>
      <w:tr w:rsidR="00E52C82" w:rsidRPr="00287E47" w:rsidTr="00E52C82">
        <w:tc>
          <w:tcPr>
            <w:tcW w:w="4817" w:type="dxa"/>
            <w:tcBorders>
              <w:top w:val="single" w:sz="4" w:space="0" w:color="auto"/>
              <w:left w:val="single" w:sz="4" w:space="0" w:color="auto"/>
              <w:bottom w:val="single" w:sz="4" w:space="0" w:color="auto"/>
              <w:right w:val="single" w:sz="4" w:space="0" w:color="auto"/>
            </w:tcBorders>
            <w:shd w:val="clear" w:color="auto" w:fill="auto"/>
          </w:tcPr>
          <w:p w:rsidR="00E52C82" w:rsidRDefault="00E52C82" w:rsidP="002548CD">
            <w:pPr>
              <w:spacing w:before="60" w:after="60" w:line="240" w:lineRule="auto"/>
            </w:pPr>
            <w:r>
              <w:t>De staat van de kraan controleren, storingen identificeren en het onderhoud uitvoeren</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E52C82" w:rsidRDefault="00E52C82" w:rsidP="007E0125">
            <w:pPr>
              <w:spacing w:line="240" w:lineRule="auto"/>
            </w:pPr>
            <w:r>
              <w:t xml:space="preserve">Startprocedure demonstreren en nagaan of de cursist ze correct toepast en storingen ontdekt en het passend onderhoud kent. </w:t>
            </w:r>
          </w:p>
        </w:tc>
        <w:tc>
          <w:tcPr>
            <w:tcW w:w="1854" w:type="dxa"/>
            <w:tcBorders>
              <w:top w:val="single" w:sz="4" w:space="0" w:color="auto"/>
              <w:left w:val="single" w:sz="4" w:space="0" w:color="auto"/>
              <w:bottom w:val="single" w:sz="4" w:space="0" w:color="auto"/>
              <w:right w:val="single" w:sz="4" w:space="0" w:color="auto"/>
            </w:tcBorders>
          </w:tcPr>
          <w:p w:rsidR="00E52C82" w:rsidRPr="00287E47" w:rsidRDefault="00E52C82" w:rsidP="00A557CA">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Pr="00287E47" w:rsidRDefault="00E52C82" w:rsidP="00A557CA">
            <w:pPr>
              <w:spacing w:line="240" w:lineRule="auto"/>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854"/>
        <w:gridCol w:w="1418"/>
      </w:tblGrid>
      <w:tr w:rsidR="00E52C82" w:rsidTr="009D74F7">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5" w:name="_Toc426100170"/>
            <w:r w:rsidRPr="00B62584">
              <w:lastRenderedPageBreak/>
              <w:t>Helpen monteren en regelen van een kraan (plaatsen van spoorelementen, dwarsbalken, ...)</w:t>
            </w:r>
            <w:bookmarkEnd w:id="5"/>
          </w:p>
        </w:tc>
      </w:tr>
      <w:tr w:rsidR="00E52C82" w:rsidTr="00E52C82">
        <w:tc>
          <w:tcPr>
            <w:tcW w:w="4817"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rPr>
                <w:rFonts w:ascii="Arial" w:hAnsi="Arial" w:cs="Arial"/>
                <w:b/>
              </w:rPr>
            </w:pPr>
            <w:r>
              <w:rPr>
                <w:rFonts w:ascii="Arial" w:hAnsi="Arial" w:cs="Arial"/>
                <w:b/>
              </w:rPr>
              <w:t>Onderliggende kennis en vaardigheden</w:t>
            </w:r>
          </w:p>
        </w:tc>
        <w:tc>
          <w:tcPr>
            <w:tcW w:w="7045"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jc w:val="center"/>
              <w:rPr>
                <w:rFonts w:ascii="Arial" w:hAnsi="Arial" w:cs="Arial"/>
                <w:b/>
              </w:rPr>
            </w:pPr>
            <w:r>
              <w:rPr>
                <w:rFonts w:ascii="Arial" w:hAnsi="Arial" w:cs="Arial"/>
                <w:b/>
              </w:rPr>
              <w:t>Opleidingsacties</w:t>
            </w:r>
          </w:p>
        </w:tc>
        <w:tc>
          <w:tcPr>
            <w:tcW w:w="1854"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Afgewerkt op</w:t>
            </w:r>
          </w:p>
        </w:tc>
      </w:tr>
      <w:tr w:rsidR="00E52C82" w:rsidTr="00E52C82">
        <w:tc>
          <w:tcPr>
            <w:tcW w:w="4817" w:type="dxa"/>
            <w:tcBorders>
              <w:top w:val="single" w:sz="4" w:space="0" w:color="auto"/>
              <w:left w:val="single" w:sz="4" w:space="0" w:color="auto"/>
              <w:bottom w:val="single" w:sz="4" w:space="0" w:color="auto"/>
              <w:right w:val="single" w:sz="4" w:space="0" w:color="auto"/>
            </w:tcBorders>
          </w:tcPr>
          <w:p w:rsidR="00E52C82" w:rsidRDefault="00E52C82" w:rsidP="002548CD">
            <w:pPr>
              <w:spacing w:before="60" w:after="60" w:line="240" w:lineRule="auto"/>
            </w:pPr>
            <w:r>
              <w:t>Helpen monteren en regelen van een kraan (plaatsen van spoorelementen, dwarsbalken, ...)</w:t>
            </w:r>
          </w:p>
        </w:tc>
        <w:tc>
          <w:tcPr>
            <w:tcW w:w="7045"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pPr>
            <w:r>
              <w:t>Instructie en richtlijnen krijgen van verantwoordelijke en deze toepassen.</w:t>
            </w:r>
          </w:p>
        </w:tc>
        <w:tc>
          <w:tcPr>
            <w:tcW w:w="1854" w:type="dxa"/>
            <w:tcBorders>
              <w:top w:val="single" w:sz="4" w:space="0" w:color="auto"/>
              <w:left w:val="single" w:sz="4" w:space="0" w:color="auto"/>
              <w:bottom w:val="single" w:sz="4" w:space="0" w:color="auto"/>
              <w:right w:val="single" w:sz="4" w:space="0" w:color="auto"/>
            </w:tcBorders>
          </w:tcPr>
          <w:p w:rsidR="00E52C82" w:rsidRDefault="00E52C82" w:rsidP="00A557CA">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A557CA">
            <w:pPr>
              <w:spacing w:line="240" w:lineRule="auto"/>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854"/>
        <w:gridCol w:w="1418"/>
      </w:tblGrid>
      <w:tr w:rsidR="00E52C82" w:rsidTr="00B11199">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6" w:name="_Toc426100171"/>
            <w:r w:rsidRPr="00B62584">
              <w:t>Laden en lossen van containers op een boot, een trein, een aanhangwagen, ...</w:t>
            </w:r>
            <w:bookmarkEnd w:id="6"/>
          </w:p>
        </w:tc>
      </w:tr>
      <w:tr w:rsidR="00E52C82" w:rsidTr="00E52C82">
        <w:tc>
          <w:tcPr>
            <w:tcW w:w="4817"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rPr>
                <w:rFonts w:ascii="Arial" w:hAnsi="Arial" w:cs="Arial"/>
                <w:b/>
              </w:rPr>
            </w:pPr>
            <w:r>
              <w:rPr>
                <w:rFonts w:ascii="Arial" w:hAnsi="Arial" w:cs="Arial"/>
                <w:b/>
              </w:rPr>
              <w:t>Onderliggende kennis en vaardigheden</w:t>
            </w:r>
          </w:p>
        </w:tc>
        <w:tc>
          <w:tcPr>
            <w:tcW w:w="7045"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jc w:val="center"/>
              <w:rPr>
                <w:rFonts w:ascii="Arial" w:hAnsi="Arial" w:cs="Arial"/>
                <w:b/>
              </w:rPr>
            </w:pPr>
            <w:r>
              <w:rPr>
                <w:rFonts w:ascii="Arial" w:hAnsi="Arial" w:cs="Arial"/>
                <w:b/>
              </w:rPr>
              <w:t>Opleidingsacties</w:t>
            </w:r>
          </w:p>
        </w:tc>
        <w:tc>
          <w:tcPr>
            <w:tcW w:w="1854"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Afgewerkt op</w:t>
            </w:r>
          </w:p>
        </w:tc>
      </w:tr>
      <w:tr w:rsidR="00E52C82" w:rsidTr="00E52C82">
        <w:tc>
          <w:tcPr>
            <w:tcW w:w="4817" w:type="dxa"/>
            <w:tcBorders>
              <w:top w:val="single" w:sz="4" w:space="0" w:color="auto"/>
              <w:left w:val="single" w:sz="4" w:space="0" w:color="auto"/>
              <w:bottom w:val="single" w:sz="4" w:space="0" w:color="auto"/>
              <w:right w:val="single" w:sz="4" w:space="0" w:color="auto"/>
            </w:tcBorders>
          </w:tcPr>
          <w:p w:rsidR="00E52C82" w:rsidRDefault="00E52C82" w:rsidP="002548CD">
            <w:pPr>
              <w:spacing w:before="60" w:after="60" w:line="240" w:lineRule="auto"/>
            </w:pPr>
            <w:r>
              <w:t>Laden en lossen van containers op een boot, een trein, een aanhangwagen, ...</w:t>
            </w:r>
          </w:p>
        </w:tc>
        <w:tc>
          <w:tcPr>
            <w:tcW w:w="7045" w:type="dxa"/>
            <w:tcBorders>
              <w:top w:val="single" w:sz="4" w:space="0" w:color="auto"/>
              <w:left w:val="single" w:sz="4" w:space="0" w:color="auto"/>
              <w:bottom w:val="single" w:sz="4" w:space="0" w:color="auto"/>
              <w:right w:val="single" w:sz="4" w:space="0" w:color="auto"/>
            </w:tcBorders>
          </w:tcPr>
          <w:p w:rsidR="00E52C82" w:rsidRDefault="00E52C82" w:rsidP="007E0125">
            <w:pPr>
              <w:spacing w:line="240" w:lineRule="auto"/>
            </w:pPr>
            <w:r>
              <w:t>Instructie en richtlijnen krijgen van verantwoordelijke en deze uitvoeren. Opgedane kennis omtrent gewicht  last, lasttabel en toegelaten werkbelastingen van aanslagmateriaal toepassen. De bewegingen van kraan en hijsblok leren controleren</w:t>
            </w:r>
          </w:p>
        </w:tc>
        <w:tc>
          <w:tcPr>
            <w:tcW w:w="1854" w:type="dxa"/>
            <w:tcBorders>
              <w:top w:val="single" w:sz="4" w:space="0" w:color="auto"/>
              <w:left w:val="single" w:sz="4" w:space="0" w:color="auto"/>
              <w:bottom w:val="single" w:sz="4" w:space="0" w:color="auto"/>
              <w:right w:val="single" w:sz="4" w:space="0" w:color="auto"/>
            </w:tcBorders>
          </w:tcPr>
          <w:p w:rsidR="00E52C82" w:rsidRDefault="00E52C82" w:rsidP="00A43F3C">
            <w:p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A43F3C">
            <w:pPr>
              <w:spacing w:line="240" w:lineRule="auto"/>
              <w:jc w:val="center"/>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854"/>
        <w:gridCol w:w="1418"/>
      </w:tblGrid>
      <w:tr w:rsidR="00E52C82" w:rsidTr="00CE1BE4">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7" w:name="_Toc426100172"/>
            <w:r w:rsidRPr="00B62584">
              <w:t>Laden en lossen van materiaal op een boot</w:t>
            </w:r>
            <w:bookmarkEnd w:id="7"/>
          </w:p>
        </w:tc>
      </w:tr>
      <w:tr w:rsidR="00E52C82" w:rsidTr="00E52C82">
        <w:tc>
          <w:tcPr>
            <w:tcW w:w="4817"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rPr>
                <w:rFonts w:ascii="Arial" w:hAnsi="Arial" w:cs="Arial"/>
                <w:b/>
              </w:rPr>
            </w:pPr>
            <w:r>
              <w:rPr>
                <w:rFonts w:ascii="Arial" w:hAnsi="Arial" w:cs="Arial"/>
                <w:b/>
              </w:rPr>
              <w:t>Onderliggende kennis en vaardigheden</w:t>
            </w:r>
          </w:p>
        </w:tc>
        <w:tc>
          <w:tcPr>
            <w:tcW w:w="7045"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632A1A">
            <w:pPr>
              <w:tabs>
                <w:tab w:val="center" w:pos="3010"/>
                <w:tab w:val="left" w:pos="5112"/>
              </w:tabs>
              <w:spacing w:before="60" w:after="60" w:line="240" w:lineRule="auto"/>
              <w:ind w:left="2938"/>
              <w:rPr>
                <w:rFonts w:ascii="Arial" w:hAnsi="Arial" w:cs="Arial"/>
                <w:b/>
              </w:rPr>
            </w:pPr>
            <w:r>
              <w:rPr>
                <w:rFonts w:ascii="Arial" w:hAnsi="Arial" w:cs="Arial"/>
                <w:b/>
              </w:rPr>
              <w:tab/>
              <w:t>Opleidingsacties</w:t>
            </w:r>
            <w:r>
              <w:rPr>
                <w:rFonts w:ascii="Arial" w:hAnsi="Arial" w:cs="Arial"/>
                <w:b/>
              </w:rPr>
              <w:tab/>
            </w:r>
          </w:p>
        </w:tc>
        <w:tc>
          <w:tcPr>
            <w:tcW w:w="1854"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Afgewerkt op</w:t>
            </w:r>
          </w:p>
        </w:tc>
      </w:tr>
      <w:tr w:rsidR="00E52C82" w:rsidTr="00E52C82">
        <w:tc>
          <w:tcPr>
            <w:tcW w:w="4817" w:type="dxa"/>
            <w:tcBorders>
              <w:top w:val="single" w:sz="4" w:space="0" w:color="auto"/>
              <w:left w:val="single" w:sz="4" w:space="0" w:color="auto"/>
              <w:bottom w:val="single" w:sz="4" w:space="0" w:color="auto"/>
              <w:right w:val="single" w:sz="4" w:space="0" w:color="auto"/>
            </w:tcBorders>
          </w:tcPr>
          <w:p w:rsidR="00E52C82" w:rsidRDefault="00E52C82" w:rsidP="002548CD">
            <w:pPr>
              <w:spacing w:before="60" w:after="60" w:line="240" w:lineRule="auto"/>
            </w:pPr>
            <w:r>
              <w:t>Laden en lossen van materiaal op een boot</w:t>
            </w:r>
          </w:p>
        </w:tc>
        <w:tc>
          <w:tcPr>
            <w:tcW w:w="7045" w:type="dxa"/>
            <w:tcBorders>
              <w:top w:val="single" w:sz="4" w:space="0" w:color="auto"/>
              <w:left w:val="single" w:sz="4" w:space="0" w:color="auto"/>
              <w:bottom w:val="single" w:sz="4" w:space="0" w:color="auto"/>
              <w:right w:val="single" w:sz="4" w:space="0" w:color="auto"/>
            </w:tcBorders>
          </w:tcPr>
          <w:p w:rsidR="00E52C82" w:rsidRDefault="00E52C82" w:rsidP="007E0125">
            <w:pPr>
              <w:spacing w:line="240" w:lineRule="auto"/>
            </w:pPr>
            <w:r>
              <w:t>Instructie en richtlijnen krijgen van verantwoordelijke  en deze  uitvoeren Opgedane kennis omtrent gewicht  last, lasttabel en toegelaten werkbelastingen van aanslagmateriaal toepassen. De bewegingen van kraan en hijsblok leren controleren</w:t>
            </w:r>
          </w:p>
        </w:tc>
        <w:tc>
          <w:tcPr>
            <w:tcW w:w="1854" w:type="dxa"/>
            <w:tcBorders>
              <w:top w:val="single" w:sz="4" w:space="0" w:color="auto"/>
              <w:left w:val="single" w:sz="4" w:space="0" w:color="auto"/>
              <w:bottom w:val="single" w:sz="4" w:space="0" w:color="auto"/>
              <w:right w:val="single" w:sz="4" w:space="0" w:color="auto"/>
            </w:tcBorders>
          </w:tcPr>
          <w:p w:rsidR="00E52C82" w:rsidRDefault="00E52C82" w:rsidP="00A43F3C">
            <w:pPr>
              <w:spacing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A43F3C">
            <w:pPr>
              <w:spacing w:line="240" w:lineRule="auto"/>
              <w:jc w:val="center"/>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854"/>
        <w:gridCol w:w="1418"/>
      </w:tblGrid>
      <w:tr w:rsidR="00E52C82" w:rsidTr="00171176">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8" w:name="_Toc426100173"/>
            <w:r w:rsidRPr="00B62584">
              <w:t>Lasten blind hijsen en verplaatsen</w:t>
            </w:r>
            <w:bookmarkEnd w:id="8"/>
          </w:p>
        </w:tc>
      </w:tr>
      <w:tr w:rsidR="00E52C82" w:rsidTr="00E52C82">
        <w:tc>
          <w:tcPr>
            <w:tcW w:w="4817"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rPr>
                <w:rFonts w:ascii="Arial" w:hAnsi="Arial" w:cs="Arial"/>
                <w:b/>
              </w:rPr>
            </w:pPr>
            <w:r>
              <w:rPr>
                <w:rFonts w:ascii="Arial" w:hAnsi="Arial" w:cs="Arial"/>
                <w:b/>
              </w:rPr>
              <w:t>Onderliggende kennis en vaardigheden</w:t>
            </w:r>
          </w:p>
        </w:tc>
        <w:tc>
          <w:tcPr>
            <w:tcW w:w="7045"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jc w:val="center"/>
              <w:rPr>
                <w:rFonts w:ascii="Arial" w:hAnsi="Arial" w:cs="Arial"/>
                <w:b/>
              </w:rPr>
            </w:pPr>
            <w:r>
              <w:rPr>
                <w:rFonts w:ascii="Arial" w:hAnsi="Arial" w:cs="Arial"/>
                <w:b/>
              </w:rPr>
              <w:t>Opleidingsacties</w:t>
            </w:r>
          </w:p>
        </w:tc>
        <w:tc>
          <w:tcPr>
            <w:tcW w:w="1854"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 xml:space="preserve">Voorziene </w:t>
            </w:r>
            <w:r>
              <w:rPr>
                <w:rFonts w:ascii="Arial" w:hAnsi="Arial" w:cs="Arial"/>
                <w:b/>
              </w:rPr>
              <w:lastRenderedPageBreak/>
              <w:t>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lastRenderedPageBreak/>
              <w:t xml:space="preserve">Afgewerkt </w:t>
            </w:r>
            <w:r>
              <w:rPr>
                <w:rFonts w:ascii="Arial" w:hAnsi="Arial" w:cs="Arial"/>
                <w:b/>
              </w:rPr>
              <w:lastRenderedPageBreak/>
              <w:t>op</w:t>
            </w:r>
          </w:p>
        </w:tc>
      </w:tr>
      <w:tr w:rsidR="00E52C82" w:rsidTr="00E52C82">
        <w:tc>
          <w:tcPr>
            <w:tcW w:w="4817" w:type="dxa"/>
            <w:tcBorders>
              <w:top w:val="single" w:sz="4" w:space="0" w:color="auto"/>
              <w:left w:val="single" w:sz="4" w:space="0" w:color="auto"/>
              <w:bottom w:val="single" w:sz="4" w:space="0" w:color="auto"/>
              <w:right w:val="single" w:sz="4" w:space="0" w:color="auto"/>
            </w:tcBorders>
          </w:tcPr>
          <w:p w:rsidR="00E52C82" w:rsidRDefault="00E52C82" w:rsidP="002548CD">
            <w:pPr>
              <w:spacing w:before="60" w:after="60" w:line="240" w:lineRule="auto"/>
            </w:pPr>
            <w:r>
              <w:lastRenderedPageBreak/>
              <w:t>Lasten blind hijsen en verplaatsen</w:t>
            </w:r>
          </w:p>
        </w:tc>
        <w:tc>
          <w:tcPr>
            <w:tcW w:w="7045" w:type="dxa"/>
            <w:tcBorders>
              <w:top w:val="single" w:sz="4" w:space="0" w:color="auto"/>
              <w:left w:val="single" w:sz="4" w:space="0" w:color="auto"/>
              <w:bottom w:val="single" w:sz="4" w:space="0" w:color="auto"/>
              <w:right w:val="single" w:sz="4" w:space="0" w:color="auto"/>
            </w:tcBorders>
          </w:tcPr>
          <w:p w:rsidR="00E52C82" w:rsidRDefault="00E52C82" w:rsidP="007E0125">
            <w:pPr>
              <w:spacing w:line="240" w:lineRule="auto"/>
            </w:pPr>
            <w:r>
              <w:t>Gebruik van portofoon en/of telefoon demonstreren. De passende communicatievorm/ bevelen toepassen en cursist begeleiden bij zijn eerste toepassingen. Opgedane kennis omtrent gewicht  last, lasttabel en toegelaten werkbelastingen van aanslagmateriaal toepassen. De bewegingen van kraan en hijsblok leren controleren</w:t>
            </w:r>
          </w:p>
        </w:tc>
        <w:tc>
          <w:tcPr>
            <w:tcW w:w="1854" w:type="dxa"/>
            <w:tcBorders>
              <w:top w:val="single" w:sz="4" w:space="0" w:color="auto"/>
              <w:left w:val="single" w:sz="4" w:space="0" w:color="auto"/>
              <w:bottom w:val="single" w:sz="4" w:space="0" w:color="auto"/>
              <w:right w:val="single" w:sz="4" w:space="0" w:color="auto"/>
            </w:tcBorders>
          </w:tcPr>
          <w:p w:rsidR="00E52C82" w:rsidRDefault="00E52C82" w:rsidP="00A557CA">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A557CA">
            <w:pPr>
              <w:spacing w:line="240" w:lineRule="auto"/>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7045"/>
        <w:gridCol w:w="1854"/>
        <w:gridCol w:w="1418"/>
      </w:tblGrid>
      <w:tr w:rsidR="00E52C82" w:rsidTr="00980446">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9" w:name="_Toc426100174"/>
            <w:r w:rsidRPr="00B62584">
              <w:t>Lasten op verschillende plaatsen hijsen en verplaatsen</w:t>
            </w:r>
            <w:bookmarkEnd w:id="9"/>
          </w:p>
        </w:tc>
      </w:tr>
      <w:tr w:rsidR="00E52C82" w:rsidTr="00E52C82">
        <w:tc>
          <w:tcPr>
            <w:tcW w:w="4817"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rPr>
                <w:rFonts w:ascii="Arial" w:hAnsi="Arial" w:cs="Arial"/>
                <w:b/>
              </w:rPr>
            </w:pPr>
            <w:r>
              <w:rPr>
                <w:rFonts w:ascii="Arial" w:hAnsi="Arial" w:cs="Arial"/>
                <w:b/>
              </w:rPr>
              <w:t>Onderliggende kennis en vaardigheden</w:t>
            </w:r>
          </w:p>
        </w:tc>
        <w:tc>
          <w:tcPr>
            <w:tcW w:w="7045"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A557CA">
            <w:pPr>
              <w:spacing w:before="60" w:after="60" w:line="240" w:lineRule="auto"/>
              <w:jc w:val="center"/>
              <w:rPr>
                <w:rFonts w:ascii="Arial" w:hAnsi="Arial" w:cs="Arial"/>
                <w:b/>
              </w:rPr>
            </w:pPr>
            <w:r>
              <w:rPr>
                <w:rFonts w:ascii="Arial" w:hAnsi="Arial" w:cs="Arial"/>
                <w:b/>
              </w:rPr>
              <w:t>Opleidingsacties</w:t>
            </w:r>
          </w:p>
        </w:tc>
        <w:tc>
          <w:tcPr>
            <w:tcW w:w="1854"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A43F3C">
            <w:pPr>
              <w:spacing w:before="60" w:after="60" w:line="240" w:lineRule="auto"/>
              <w:jc w:val="center"/>
              <w:rPr>
                <w:rFonts w:ascii="Arial" w:hAnsi="Arial" w:cs="Arial"/>
                <w:b/>
              </w:rPr>
            </w:pPr>
            <w:r>
              <w:rPr>
                <w:rFonts w:ascii="Arial" w:hAnsi="Arial" w:cs="Arial"/>
                <w:b/>
              </w:rPr>
              <w:t>Afgewerkt op</w:t>
            </w:r>
          </w:p>
        </w:tc>
      </w:tr>
      <w:tr w:rsidR="00E52C82" w:rsidTr="00E52C82">
        <w:tc>
          <w:tcPr>
            <w:tcW w:w="4817" w:type="dxa"/>
            <w:tcBorders>
              <w:top w:val="single" w:sz="4" w:space="0" w:color="auto"/>
              <w:left w:val="single" w:sz="4" w:space="0" w:color="auto"/>
              <w:bottom w:val="single" w:sz="4" w:space="0" w:color="auto"/>
              <w:right w:val="single" w:sz="4" w:space="0" w:color="auto"/>
            </w:tcBorders>
          </w:tcPr>
          <w:p w:rsidR="00E52C82" w:rsidRDefault="00E52C82" w:rsidP="002548CD">
            <w:pPr>
              <w:spacing w:before="60" w:after="60" w:line="240" w:lineRule="auto"/>
            </w:pPr>
            <w:r>
              <w:t>Lasten op verschillende plaatsen hijsen en verplaatsen</w:t>
            </w:r>
          </w:p>
        </w:tc>
        <w:tc>
          <w:tcPr>
            <w:tcW w:w="7045" w:type="dxa"/>
            <w:tcBorders>
              <w:top w:val="single" w:sz="4" w:space="0" w:color="auto"/>
              <w:left w:val="single" w:sz="4" w:space="0" w:color="auto"/>
              <w:bottom w:val="single" w:sz="4" w:space="0" w:color="auto"/>
              <w:right w:val="single" w:sz="4" w:space="0" w:color="auto"/>
            </w:tcBorders>
          </w:tcPr>
          <w:p w:rsidR="00E52C82" w:rsidRDefault="00E52C82" w:rsidP="007E0125">
            <w:pPr>
              <w:spacing w:line="240" w:lineRule="auto"/>
            </w:pPr>
            <w:r>
              <w:t>Aanpak werkopdrachten leren inschatten en functioneel uitvoeren ( wat en hoe, met welke werkmethode…). Opgedane kennis omtrent gewicht  last, lasttabel en toegelaten werkbelastingen van aanslagmateriaal toepassen. De bewegingen van kraan en hijsblok leren controleren</w:t>
            </w:r>
          </w:p>
        </w:tc>
        <w:tc>
          <w:tcPr>
            <w:tcW w:w="1854" w:type="dxa"/>
            <w:tcBorders>
              <w:top w:val="single" w:sz="4" w:space="0" w:color="auto"/>
              <w:left w:val="single" w:sz="4" w:space="0" w:color="auto"/>
              <w:bottom w:val="single" w:sz="4" w:space="0" w:color="auto"/>
              <w:right w:val="single" w:sz="4" w:space="0" w:color="auto"/>
            </w:tcBorders>
          </w:tcPr>
          <w:p w:rsidR="00E52C82" w:rsidRDefault="00E52C82" w:rsidP="00A557CA">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A557CA">
            <w:pPr>
              <w:spacing w:line="240" w:lineRule="auto"/>
              <w:rPr>
                <w:rFonts w:ascii="Arial" w:hAnsi="Arial" w:cs="Arial"/>
              </w:rPr>
            </w:pPr>
          </w:p>
        </w:tc>
      </w:tr>
    </w:tbl>
    <w:p w:rsidR="00B62584" w:rsidRDefault="00B62584" w:rsidP="00E52C82">
      <w:pPr>
        <w:spacing w:before="240" w:after="120" w:line="240" w:lineRule="auto"/>
        <w:rPr>
          <w:rFonts w:ascii="Arial" w:hAnsi="Arial" w:cs="Arial"/>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6740"/>
        <w:gridCol w:w="1842"/>
        <w:gridCol w:w="1418"/>
      </w:tblGrid>
      <w:tr w:rsidR="00E52C82" w:rsidTr="008B6766">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10" w:name="_Toc426100175"/>
            <w:r w:rsidRPr="00B62584">
              <w:t>Naar de cabine klimmen, zich beveiligen met een veiligheidsharnas. De transmissiesystemen testen en de kraan operationeel maken</w:t>
            </w:r>
            <w:bookmarkEnd w:id="10"/>
          </w:p>
        </w:tc>
      </w:tr>
      <w:tr w:rsidR="00E52C82" w:rsidTr="00E52C82">
        <w:tc>
          <w:tcPr>
            <w:tcW w:w="5134"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2548CD">
            <w:pPr>
              <w:spacing w:before="60" w:after="60" w:line="240" w:lineRule="auto"/>
              <w:rPr>
                <w:rFonts w:ascii="Arial" w:hAnsi="Arial" w:cs="Arial"/>
                <w:b/>
              </w:rPr>
            </w:pPr>
            <w:r>
              <w:rPr>
                <w:rFonts w:ascii="Arial" w:hAnsi="Arial" w:cs="Arial"/>
                <w:b/>
              </w:rPr>
              <w:t>Onderliggende kennis en vaardigheden</w:t>
            </w:r>
          </w:p>
        </w:tc>
        <w:tc>
          <w:tcPr>
            <w:tcW w:w="6740"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2548CD">
            <w:pPr>
              <w:spacing w:before="60" w:after="60" w:line="240" w:lineRule="auto"/>
              <w:jc w:val="center"/>
              <w:rPr>
                <w:rFonts w:ascii="Arial" w:hAnsi="Arial" w:cs="Arial"/>
                <w:b/>
              </w:rPr>
            </w:pPr>
            <w:r>
              <w:rPr>
                <w:rFonts w:ascii="Arial" w:hAnsi="Arial" w:cs="Arial"/>
                <w:b/>
              </w:rPr>
              <w:t>Opleidingsacties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2548CD">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2548CD">
            <w:pPr>
              <w:spacing w:before="60" w:after="60" w:line="240" w:lineRule="auto"/>
              <w:jc w:val="center"/>
              <w:rPr>
                <w:rFonts w:ascii="Arial" w:hAnsi="Arial" w:cs="Arial"/>
                <w:b/>
              </w:rPr>
            </w:pPr>
            <w:r>
              <w:rPr>
                <w:rFonts w:ascii="Arial" w:hAnsi="Arial" w:cs="Arial"/>
                <w:b/>
              </w:rPr>
              <w:t>Afgewerkt op</w:t>
            </w:r>
          </w:p>
        </w:tc>
      </w:tr>
      <w:tr w:rsidR="00E52C82" w:rsidTr="00E52C82">
        <w:trPr>
          <w:trHeight w:val="419"/>
        </w:trPr>
        <w:tc>
          <w:tcPr>
            <w:tcW w:w="5134" w:type="dxa"/>
            <w:tcBorders>
              <w:top w:val="single" w:sz="4" w:space="0" w:color="auto"/>
              <w:left w:val="single" w:sz="4" w:space="0" w:color="auto"/>
              <w:bottom w:val="single" w:sz="4" w:space="0" w:color="auto"/>
              <w:right w:val="single" w:sz="4" w:space="0" w:color="auto"/>
            </w:tcBorders>
          </w:tcPr>
          <w:p w:rsidR="00E52C82" w:rsidRDefault="00E52C82" w:rsidP="002548CD">
            <w:pPr>
              <w:spacing w:before="60" w:after="60" w:line="240" w:lineRule="auto"/>
            </w:pPr>
            <w:r>
              <w:rPr>
                <w:b/>
              </w:rPr>
              <w:t xml:space="preserve"> </w:t>
            </w:r>
            <w:r>
              <w:t>Naar de cabine klimmen, zich beveiligen met een veiligheidsharnas. De transmissiesystemen testen en de kraan operationeel maken</w:t>
            </w:r>
          </w:p>
        </w:tc>
        <w:tc>
          <w:tcPr>
            <w:tcW w:w="6740" w:type="dxa"/>
            <w:tcBorders>
              <w:top w:val="single" w:sz="4" w:space="0" w:color="auto"/>
              <w:left w:val="single" w:sz="4" w:space="0" w:color="auto"/>
              <w:bottom w:val="single" w:sz="4" w:space="0" w:color="auto"/>
              <w:right w:val="single" w:sz="4" w:space="0" w:color="auto"/>
            </w:tcBorders>
          </w:tcPr>
          <w:p w:rsidR="00E52C82" w:rsidRDefault="00E52C82" w:rsidP="007E0125">
            <w:pPr>
              <w:spacing w:line="240" w:lineRule="auto"/>
            </w:pPr>
            <w:r>
              <w:t>Cursist dient zicht te beveiligen volgens de richtlijnen van de fabrikant en de startprocedure toe te passen</w:t>
            </w:r>
          </w:p>
        </w:tc>
        <w:tc>
          <w:tcPr>
            <w:tcW w:w="1842"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rPr>
                <w:rFonts w:ascii="Arial" w:hAnsi="Arial" w:cs="Arial"/>
              </w:rPr>
            </w:pPr>
          </w:p>
        </w:tc>
      </w:tr>
    </w:tbl>
    <w:p w:rsidR="00371599" w:rsidRDefault="0037159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6740"/>
        <w:gridCol w:w="1842"/>
        <w:gridCol w:w="1418"/>
      </w:tblGrid>
      <w:tr w:rsidR="00E52C82" w:rsidTr="001167C4">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11" w:name="_Toc426100176"/>
            <w:r w:rsidRPr="00B62584">
              <w:t>Opstellen van een mobiele torenkraan</w:t>
            </w:r>
            <w:bookmarkEnd w:id="11"/>
          </w:p>
        </w:tc>
      </w:tr>
      <w:tr w:rsidR="00E52C82" w:rsidTr="00E52C82">
        <w:tc>
          <w:tcPr>
            <w:tcW w:w="5134"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2548CD">
            <w:pPr>
              <w:spacing w:before="60" w:after="60" w:line="240" w:lineRule="auto"/>
              <w:rPr>
                <w:rFonts w:ascii="Arial" w:hAnsi="Arial" w:cs="Arial"/>
                <w:b/>
              </w:rPr>
            </w:pPr>
            <w:r>
              <w:rPr>
                <w:rFonts w:ascii="Arial" w:hAnsi="Arial" w:cs="Arial"/>
                <w:b/>
              </w:rPr>
              <w:t>Onderliggende kennis en vaardigheden</w:t>
            </w:r>
          </w:p>
        </w:tc>
        <w:tc>
          <w:tcPr>
            <w:tcW w:w="6740"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2548CD">
            <w:pPr>
              <w:spacing w:before="60" w:after="60" w:line="240" w:lineRule="auto"/>
              <w:jc w:val="center"/>
              <w:rPr>
                <w:rFonts w:ascii="Arial" w:hAnsi="Arial" w:cs="Arial"/>
                <w:b/>
              </w:rPr>
            </w:pPr>
            <w:r>
              <w:rPr>
                <w:rFonts w:ascii="Arial" w:hAnsi="Arial" w:cs="Arial"/>
                <w:b/>
              </w:rPr>
              <w:t>Opleidingsacties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2548CD">
            <w:pPr>
              <w:spacing w:before="60" w:after="60" w:line="240" w:lineRule="auto"/>
              <w:jc w:val="center"/>
              <w:rPr>
                <w:rFonts w:ascii="Arial" w:hAnsi="Arial" w:cs="Arial"/>
                <w:b/>
              </w:rPr>
            </w:pPr>
            <w:r>
              <w:rPr>
                <w:rFonts w:ascii="Arial" w:hAnsi="Arial" w:cs="Arial"/>
                <w:b/>
              </w:rPr>
              <w:t xml:space="preserve">Voorziene </w:t>
            </w:r>
            <w:r>
              <w:rPr>
                <w:rFonts w:ascii="Arial" w:hAnsi="Arial" w:cs="Arial"/>
                <w:b/>
              </w:rPr>
              <w:lastRenderedPageBreak/>
              <w:t>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2548CD">
            <w:pPr>
              <w:spacing w:before="60" w:after="60" w:line="240" w:lineRule="auto"/>
              <w:jc w:val="center"/>
              <w:rPr>
                <w:rFonts w:ascii="Arial" w:hAnsi="Arial" w:cs="Arial"/>
                <w:b/>
              </w:rPr>
            </w:pPr>
            <w:r>
              <w:rPr>
                <w:rFonts w:ascii="Arial" w:hAnsi="Arial" w:cs="Arial"/>
                <w:b/>
              </w:rPr>
              <w:lastRenderedPageBreak/>
              <w:t xml:space="preserve">Afgewerkt </w:t>
            </w:r>
            <w:r>
              <w:rPr>
                <w:rFonts w:ascii="Arial" w:hAnsi="Arial" w:cs="Arial"/>
                <w:b/>
              </w:rPr>
              <w:lastRenderedPageBreak/>
              <w:t>op</w:t>
            </w:r>
          </w:p>
        </w:tc>
      </w:tr>
      <w:tr w:rsidR="00E52C82" w:rsidTr="00E52C82">
        <w:tc>
          <w:tcPr>
            <w:tcW w:w="5134" w:type="dxa"/>
            <w:tcBorders>
              <w:top w:val="single" w:sz="4" w:space="0" w:color="auto"/>
              <w:left w:val="single" w:sz="4" w:space="0" w:color="auto"/>
              <w:bottom w:val="single" w:sz="4" w:space="0" w:color="auto"/>
              <w:right w:val="single" w:sz="4" w:space="0" w:color="auto"/>
            </w:tcBorders>
          </w:tcPr>
          <w:p w:rsidR="00E52C82" w:rsidRDefault="00E52C82" w:rsidP="002548CD">
            <w:pPr>
              <w:spacing w:before="60" w:after="60" w:line="240" w:lineRule="auto"/>
            </w:pPr>
            <w:r>
              <w:lastRenderedPageBreak/>
              <w:t>Opstellen van een mobiele torenkraan</w:t>
            </w:r>
          </w:p>
        </w:tc>
        <w:tc>
          <w:tcPr>
            <w:tcW w:w="6740" w:type="dxa"/>
            <w:tcBorders>
              <w:top w:val="single" w:sz="4" w:space="0" w:color="auto"/>
              <w:left w:val="single" w:sz="4" w:space="0" w:color="auto"/>
              <w:bottom w:val="single" w:sz="4" w:space="0" w:color="auto"/>
              <w:right w:val="single" w:sz="4" w:space="0" w:color="auto"/>
            </w:tcBorders>
          </w:tcPr>
          <w:p w:rsidR="00E52C82" w:rsidRDefault="00E52C82" w:rsidP="000A6F4A">
            <w:pPr>
              <w:spacing w:line="240" w:lineRule="auto"/>
            </w:pPr>
            <w:r>
              <w:t xml:space="preserve">De cursist leert de kraan opstellen volgens de richtlijnen van de fabrikant. Hij vraagt de nodige info i.v.m. de ondergrond en de omgeving en houdt hiermee rekening bij de opstelling. </w:t>
            </w:r>
          </w:p>
        </w:tc>
        <w:tc>
          <w:tcPr>
            <w:tcW w:w="1842"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rPr>
                <w:rFonts w:ascii="Arial" w:hAnsi="Arial" w:cs="Arial"/>
              </w:rPr>
            </w:pPr>
          </w:p>
        </w:tc>
      </w:tr>
    </w:tbl>
    <w:p w:rsidR="00B62584" w:rsidRDefault="00B62584" w:rsidP="00A557CA">
      <w:pPr>
        <w:spacing w:before="240" w:after="120" w:line="240" w:lineRule="auto"/>
        <w:ind w:left="425"/>
        <w:rPr>
          <w:rFonts w:ascii="Arial" w:hAnsi="Arial" w:cs="Arial"/>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6749"/>
        <w:gridCol w:w="1842"/>
        <w:gridCol w:w="1418"/>
      </w:tblGrid>
      <w:tr w:rsidR="00E52C82" w:rsidTr="00FC16F1">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371599">
            <w:pPr>
              <w:pStyle w:val="competentie"/>
            </w:pPr>
            <w:bookmarkStart w:id="12" w:name="_Toc426100177"/>
            <w:r w:rsidRPr="00B62584">
              <w:t>Opstellen van een snelmontagekraan</w:t>
            </w:r>
            <w:bookmarkEnd w:id="12"/>
          </w:p>
        </w:tc>
      </w:tr>
      <w:tr w:rsidR="00E52C82" w:rsidTr="00E52C82">
        <w:tc>
          <w:tcPr>
            <w:tcW w:w="5125"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2548CD">
            <w:pPr>
              <w:spacing w:before="60" w:after="60" w:line="240" w:lineRule="auto"/>
              <w:rPr>
                <w:rFonts w:ascii="Arial" w:hAnsi="Arial" w:cs="Arial"/>
                <w:b/>
              </w:rPr>
            </w:pPr>
            <w:r>
              <w:rPr>
                <w:rFonts w:ascii="Arial" w:hAnsi="Arial" w:cs="Arial"/>
                <w:b/>
              </w:rPr>
              <w:t>Onderliggende kennis en vaardigheden</w:t>
            </w:r>
          </w:p>
        </w:tc>
        <w:tc>
          <w:tcPr>
            <w:tcW w:w="6749" w:type="dxa"/>
            <w:tcBorders>
              <w:top w:val="single" w:sz="4" w:space="0" w:color="auto"/>
              <w:left w:val="single" w:sz="4" w:space="0" w:color="auto"/>
              <w:bottom w:val="single" w:sz="4" w:space="0" w:color="auto"/>
              <w:right w:val="single" w:sz="4" w:space="0" w:color="auto"/>
            </w:tcBorders>
            <w:shd w:val="clear" w:color="auto" w:fill="F2F2F2"/>
            <w:hideMark/>
          </w:tcPr>
          <w:p w:rsidR="00E52C82" w:rsidRDefault="00E52C82" w:rsidP="002548CD">
            <w:pPr>
              <w:spacing w:before="60" w:after="60" w:line="240" w:lineRule="auto"/>
              <w:jc w:val="center"/>
              <w:rPr>
                <w:rFonts w:ascii="Arial" w:hAnsi="Arial" w:cs="Arial"/>
                <w:b/>
              </w:rPr>
            </w:pPr>
            <w:r>
              <w:rPr>
                <w:rFonts w:ascii="Arial" w:hAnsi="Arial" w:cs="Arial"/>
                <w:b/>
              </w:rPr>
              <w:t>Opleidingsacties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2548CD">
            <w:pPr>
              <w:spacing w:before="60" w:after="60" w:line="240" w:lineRule="auto"/>
              <w:jc w:val="center"/>
              <w:rPr>
                <w:rFonts w:ascii="Arial" w:hAnsi="Arial" w:cs="Arial"/>
                <w:b/>
              </w:rPr>
            </w:pPr>
            <w:r>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Default="00E52C82" w:rsidP="002548CD">
            <w:pPr>
              <w:spacing w:before="60" w:after="60" w:line="240" w:lineRule="auto"/>
              <w:jc w:val="center"/>
              <w:rPr>
                <w:rFonts w:ascii="Arial" w:hAnsi="Arial" w:cs="Arial"/>
                <w:b/>
              </w:rPr>
            </w:pPr>
            <w:r>
              <w:rPr>
                <w:rFonts w:ascii="Arial" w:hAnsi="Arial" w:cs="Arial"/>
                <w:b/>
              </w:rPr>
              <w:t>Afgewerkt op</w:t>
            </w:r>
          </w:p>
        </w:tc>
      </w:tr>
      <w:tr w:rsidR="00E52C82" w:rsidTr="00E52C82">
        <w:tc>
          <w:tcPr>
            <w:tcW w:w="5125"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pPr>
            <w:r>
              <w:t>Opstellen van een snelmontagekraan</w:t>
            </w:r>
          </w:p>
        </w:tc>
        <w:tc>
          <w:tcPr>
            <w:tcW w:w="6749" w:type="dxa"/>
            <w:tcBorders>
              <w:top w:val="single" w:sz="4" w:space="0" w:color="auto"/>
              <w:left w:val="single" w:sz="4" w:space="0" w:color="auto"/>
              <w:bottom w:val="single" w:sz="4" w:space="0" w:color="auto"/>
              <w:right w:val="single" w:sz="4" w:space="0" w:color="auto"/>
            </w:tcBorders>
          </w:tcPr>
          <w:p w:rsidR="00E52C82" w:rsidRDefault="00E52C82" w:rsidP="001042CA">
            <w:pPr>
              <w:spacing w:line="240" w:lineRule="auto"/>
            </w:pPr>
            <w:r>
              <w:t>De cursist leert de kraan opstellen volgens de richtlijnen van de fabrikant. Hij vraagt de nodige info i.v.m. de ondergrond en de omgeving, let op obstakels en houdt hiermee rekening bij de opstelling.</w:t>
            </w:r>
          </w:p>
        </w:tc>
        <w:tc>
          <w:tcPr>
            <w:tcW w:w="1842"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rPr>
                <w:rFonts w:ascii="Arial" w:hAnsi="Arial" w:cs="Arial"/>
              </w:rPr>
            </w:pPr>
          </w:p>
        </w:tc>
      </w:tr>
    </w:tbl>
    <w:p w:rsidR="00B62584" w:rsidRDefault="00B62584" w:rsidP="00A557CA">
      <w:pPr>
        <w:spacing w:before="240" w:after="120" w:line="240" w:lineRule="auto"/>
        <w:ind w:left="425"/>
        <w:rPr>
          <w:rFonts w:ascii="Arial" w:hAnsi="Arial" w:cs="Arial"/>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6753"/>
        <w:gridCol w:w="1842"/>
        <w:gridCol w:w="1418"/>
      </w:tblGrid>
      <w:tr w:rsidR="00E52C82" w:rsidTr="00371599">
        <w:tc>
          <w:tcPr>
            <w:tcW w:w="15134" w:type="dxa"/>
            <w:gridSpan w:val="4"/>
            <w:tcBorders>
              <w:top w:val="single" w:sz="4" w:space="0" w:color="auto"/>
              <w:left w:val="single" w:sz="4" w:space="0" w:color="auto"/>
              <w:bottom w:val="single" w:sz="4" w:space="0" w:color="auto"/>
              <w:right w:val="single" w:sz="4" w:space="0" w:color="auto"/>
            </w:tcBorders>
            <w:shd w:val="clear" w:color="auto" w:fill="F2F2F2"/>
            <w:hideMark/>
          </w:tcPr>
          <w:p w:rsidR="00E52C82" w:rsidRPr="00CC0325" w:rsidRDefault="00E52C82" w:rsidP="00371599">
            <w:pPr>
              <w:pStyle w:val="competentie"/>
              <w:rPr>
                <w:highlight w:val="yellow"/>
              </w:rPr>
            </w:pPr>
            <w:bookmarkStart w:id="13" w:name="_Toc426100178"/>
            <w:r w:rsidRPr="008562FA">
              <w:t>Voorbereidingen uitvoeren (deblokkeren, stabiliseren, ...) en de staat van het materieel controleren</w:t>
            </w:r>
            <w:bookmarkEnd w:id="13"/>
          </w:p>
        </w:tc>
      </w:tr>
      <w:tr w:rsidR="00E52C82" w:rsidTr="00371599">
        <w:tc>
          <w:tcPr>
            <w:tcW w:w="5121" w:type="dxa"/>
            <w:tcBorders>
              <w:top w:val="single" w:sz="4" w:space="0" w:color="auto"/>
              <w:left w:val="single" w:sz="4" w:space="0" w:color="auto"/>
              <w:bottom w:val="single" w:sz="4" w:space="0" w:color="auto"/>
              <w:right w:val="single" w:sz="4" w:space="0" w:color="auto"/>
            </w:tcBorders>
            <w:shd w:val="clear" w:color="auto" w:fill="F2F2F2"/>
            <w:hideMark/>
          </w:tcPr>
          <w:p w:rsidR="00E52C82" w:rsidRPr="008562FA" w:rsidRDefault="00E52C82" w:rsidP="002548CD">
            <w:pPr>
              <w:spacing w:before="60" w:after="60" w:line="240" w:lineRule="auto"/>
              <w:rPr>
                <w:rFonts w:ascii="Arial" w:hAnsi="Arial" w:cs="Arial"/>
                <w:b/>
              </w:rPr>
            </w:pPr>
            <w:r w:rsidRPr="008562FA">
              <w:rPr>
                <w:rFonts w:ascii="Arial" w:hAnsi="Arial" w:cs="Arial"/>
                <w:b/>
              </w:rPr>
              <w:t>Onderliggende kennis en vaardigheden</w:t>
            </w:r>
          </w:p>
        </w:tc>
        <w:tc>
          <w:tcPr>
            <w:tcW w:w="6753" w:type="dxa"/>
            <w:tcBorders>
              <w:top w:val="single" w:sz="4" w:space="0" w:color="auto"/>
              <w:left w:val="single" w:sz="4" w:space="0" w:color="auto"/>
              <w:bottom w:val="single" w:sz="4" w:space="0" w:color="auto"/>
              <w:right w:val="single" w:sz="4" w:space="0" w:color="auto"/>
            </w:tcBorders>
            <w:shd w:val="clear" w:color="auto" w:fill="F2F2F2"/>
            <w:hideMark/>
          </w:tcPr>
          <w:p w:rsidR="00E52C82" w:rsidRPr="008562FA" w:rsidRDefault="00E52C82" w:rsidP="002548CD">
            <w:pPr>
              <w:spacing w:before="60" w:after="60" w:line="240" w:lineRule="auto"/>
              <w:jc w:val="center"/>
              <w:rPr>
                <w:rFonts w:ascii="Arial" w:hAnsi="Arial" w:cs="Arial"/>
                <w:b/>
              </w:rPr>
            </w:pPr>
            <w:r w:rsidRPr="008562FA">
              <w:rPr>
                <w:rFonts w:ascii="Arial" w:hAnsi="Arial" w:cs="Arial"/>
                <w:b/>
              </w:rPr>
              <w:t>Opleidingsacties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E52C82" w:rsidRPr="008562FA" w:rsidRDefault="00E52C82" w:rsidP="002548CD">
            <w:pPr>
              <w:spacing w:before="60" w:after="60" w:line="240" w:lineRule="auto"/>
              <w:jc w:val="center"/>
              <w:rPr>
                <w:rFonts w:ascii="Arial" w:hAnsi="Arial" w:cs="Arial"/>
                <w:b/>
              </w:rPr>
            </w:pPr>
            <w:r w:rsidRPr="008562FA">
              <w:rPr>
                <w:rFonts w:ascii="Arial" w:hAnsi="Arial"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E52C82" w:rsidRPr="008562FA" w:rsidRDefault="00E52C82" w:rsidP="002548CD">
            <w:pPr>
              <w:spacing w:before="60" w:after="60" w:line="240" w:lineRule="auto"/>
              <w:jc w:val="center"/>
              <w:rPr>
                <w:rFonts w:ascii="Arial" w:hAnsi="Arial" w:cs="Arial"/>
                <w:b/>
              </w:rPr>
            </w:pPr>
            <w:r>
              <w:rPr>
                <w:rFonts w:ascii="Arial" w:hAnsi="Arial" w:cs="Arial"/>
                <w:b/>
              </w:rPr>
              <w:t>Afgewerkt op</w:t>
            </w:r>
          </w:p>
        </w:tc>
      </w:tr>
      <w:tr w:rsidR="00E52C82" w:rsidTr="00371599">
        <w:tc>
          <w:tcPr>
            <w:tcW w:w="5121" w:type="dxa"/>
            <w:tcBorders>
              <w:top w:val="single" w:sz="4" w:space="0" w:color="auto"/>
              <w:left w:val="single" w:sz="4" w:space="0" w:color="auto"/>
              <w:bottom w:val="single" w:sz="4" w:space="0" w:color="auto"/>
              <w:right w:val="single" w:sz="4" w:space="0" w:color="auto"/>
            </w:tcBorders>
          </w:tcPr>
          <w:p w:rsidR="00E52C82" w:rsidRDefault="00E52C82" w:rsidP="002548CD">
            <w:pPr>
              <w:spacing w:line="240" w:lineRule="auto"/>
            </w:pPr>
            <w:r>
              <w:t>Voorbereidingen uitvoeren (deblokkeren, stabiliseren, ...) en de staat van het materieel controleren</w:t>
            </w:r>
          </w:p>
        </w:tc>
        <w:tc>
          <w:tcPr>
            <w:tcW w:w="6753" w:type="dxa"/>
            <w:tcBorders>
              <w:top w:val="single" w:sz="4" w:space="0" w:color="auto"/>
              <w:left w:val="single" w:sz="4" w:space="0" w:color="auto"/>
              <w:bottom w:val="single" w:sz="4" w:space="0" w:color="auto"/>
              <w:right w:val="single" w:sz="4" w:space="0" w:color="auto"/>
            </w:tcBorders>
          </w:tcPr>
          <w:p w:rsidR="00E52C82" w:rsidRDefault="00E52C82" w:rsidP="000A6F4A">
            <w:pPr>
              <w:spacing w:line="240" w:lineRule="auto"/>
            </w:pPr>
            <w:r>
              <w:t>De cursist leert de startprocedure toepassen en wordt geïnformeerd over kennis over afkeuringsnormen van machine en aanslagmateriaal.</w:t>
            </w:r>
          </w:p>
        </w:tc>
        <w:tc>
          <w:tcPr>
            <w:tcW w:w="1842" w:type="dxa"/>
            <w:tcBorders>
              <w:top w:val="single" w:sz="4" w:space="0" w:color="auto"/>
              <w:left w:val="single" w:sz="4" w:space="0" w:color="auto"/>
              <w:bottom w:val="single" w:sz="4" w:space="0" w:color="auto"/>
              <w:right w:val="single" w:sz="4" w:space="0" w:color="auto"/>
            </w:tcBorders>
          </w:tcPr>
          <w:p w:rsidR="00E52C82" w:rsidRPr="008562FA" w:rsidRDefault="00E52C82" w:rsidP="002548CD">
            <w:pPr>
              <w:spacing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52C82" w:rsidRPr="008562FA" w:rsidRDefault="00E52C82" w:rsidP="002548CD">
            <w:pPr>
              <w:spacing w:line="240" w:lineRule="auto"/>
              <w:rPr>
                <w:rFonts w:ascii="Arial" w:hAnsi="Arial" w:cs="Arial"/>
              </w:rPr>
            </w:pPr>
          </w:p>
        </w:tc>
      </w:tr>
    </w:tbl>
    <w:p w:rsidR="00287E47" w:rsidRPr="00B62584" w:rsidRDefault="00B62584" w:rsidP="00B62584">
      <w:pPr>
        <w:spacing w:before="240" w:after="120" w:line="240" w:lineRule="auto"/>
        <w:rPr>
          <w:rFonts w:ascii="Arial" w:hAnsi="Arial" w:cs="Arial"/>
          <w:b/>
          <w:sz w:val="26"/>
          <w:szCs w:val="26"/>
        </w:rPr>
      </w:pPr>
      <w:r>
        <w:rPr>
          <w:rFonts w:ascii="Arial" w:hAnsi="Arial" w:cs="Arial"/>
          <w:b/>
          <w:sz w:val="26"/>
          <w:szCs w:val="26"/>
        </w:rPr>
        <w:t>B.</w:t>
      </w:r>
      <w:r w:rsidR="000A6F4A">
        <w:rPr>
          <w:rFonts w:ascii="Arial" w:hAnsi="Arial" w:cs="Arial"/>
          <w:b/>
          <w:sz w:val="26"/>
          <w:szCs w:val="26"/>
        </w:rPr>
        <w:t>Persoonsgebonden competenties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072"/>
      </w:tblGrid>
      <w:tr w:rsidR="000A6F4A" w:rsidRPr="00287E47" w:rsidTr="000A6F4A">
        <w:tc>
          <w:tcPr>
            <w:tcW w:w="5211" w:type="dxa"/>
            <w:tcBorders>
              <w:top w:val="single" w:sz="4" w:space="0" w:color="auto"/>
            </w:tcBorders>
            <w:shd w:val="clear" w:color="auto" w:fill="F2F2F2"/>
          </w:tcPr>
          <w:p w:rsidR="000A6F4A" w:rsidRPr="00287E47" w:rsidRDefault="000A6F4A" w:rsidP="00DD02E2">
            <w:pPr>
              <w:spacing w:before="60" w:after="60" w:line="240" w:lineRule="auto"/>
              <w:rPr>
                <w:rFonts w:ascii="Arial" w:hAnsi="Arial" w:cs="Arial"/>
                <w:b/>
              </w:rPr>
            </w:pPr>
            <w:r w:rsidRPr="00287E47">
              <w:rPr>
                <w:rFonts w:ascii="Arial" w:hAnsi="Arial" w:cs="Arial"/>
                <w:b/>
              </w:rPr>
              <w:t>Competentie</w:t>
            </w:r>
          </w:p>
        </w:tc>
        <w:tc>
          <w:tcPr>
            <w:tcW w:w="9072" w:type="dxa"/>
            <w:tcBorders>
              <w:top w:val="single" w:sz="4" w:space="0" w:color="auto"/>
            </w:tcBorders>
            <w:shd w:val="clear" w:color="auto" w:fill="F2F2F2"/>
          </w:tcPr>
          <w:p w:rsidR="000A6F4A" w:rsidRPr="00287E47" w:rsidRDefault="000A6F4A" w:rsidP="00A557CA">
            <w:pPr>
              <w:spacing w:before="60" w:after="60" w:line="240" w:lineRule="auto"/>
              <w:jc w:val="center"/>
              <w:rPr>
                <w:rFonts w:ascii="Arial" w:hAnsi="Arial" w:cs="Arial"/>
                <w:b/>
              </w:rPr>
            </w:pPr>
            <w:r w:rsidRPr="00287E47">
              <w:rPr>
                <w:rFonts w:ascii="Arial" w:hAnsi="Arial" w:cs="Arial"/>
                <w:b/>
              </w:rPr>
              <w:t>Opleidingsacties</w:t>
            </w:r>
          </w:p>
        </w:tc>
      </w:tr>
      <w:tr w:rsidR="000A6F4A" w:rsidRPr="003A1147" w:rsidTr="000A6F4A">
        <w:tc>
          <w:tcPr>
            <w:tcW w:w="5211"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3A1147">
              <w:rPr>
                <w:rFonts w:asciiTheme="minorHAnsi" w:hAnsiTheme="minorHAnsi" w:cstheme="minorHAnsi"/>
                <w:b/>
                <w:color w:val="222222"/>
              </w:rPr>
              <w:t>Efficiënt werken</w:t>
            </w:r>
          </w:p>
        </w:tc>
        <w:tc>
          <w:tcPr>
            <w:tcW w:w="9072" w:type="dxa"/>
            <w:shd w:val="clear" w:color="auto" w:fill="auto"/>
          </w:tcPr>
          <w:p w:rsidR="000A6F4A" w:rsidRPr="00137861" w:rsidRDefault="000A6F4A" w:rsidP="00933337">
            <w:pPr>
              <w:spacing w:before="120" w:after="120" w:line="240" w:lineRule="auto"/>
              <w:rPr>
                <w:rFonts w:ascii="Arial" w:eastAsia="Times New Roman" w:hAnsi="Arial" w:cs="Arial"/>
                <w:bCs/>
                <w:color w:val="222222"/>
                <w:lang w:val="nl-NL" w:eastAsia="nl-BE"/>
              </w:rPr>
            </w:pPr>
            <w:r w:rsidRPr="00137861">
              <w:rPr>
                <w:rFonts w:ascii="Arial" w:eastAsia="Times New Roman" w:hAnsi="Arial" w:cs="Arial"/>
                <w:bCs/>
                <w:color w:val="222222"/>
                <w:lang w:val="nl-NL" w:eastAsia="nl-BE"/>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0A6F4A" w:rsidRPr="003A1147" w:rsidTr="000A6F4A">
        <w:tc>
          <w:tcPr>
            <w:tcW w:w="5211"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3A1147">
              <w:rPr>
                <w:rFonts w:asciiTheme="minorHAnsi" w:hAnsiTheme="minorHAnsi" w:cstheme="minorHAnsi"/>
                <w:b/>
                <w:color w:val="222222"/>
              </w:rPr>
              <w:lastRenderedPageBreak/>
              <w:t>Kunnen doorzetten</w:t>
            </w:r>
          </w:p>
        </w:tc>
        <w:tc>
          <w:tcPr>
            <w:tcW w:w="9072"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137861">
              <w:rPr>
                <w:rFonts w:ascii="Arial" w:eastAsia="Times New Roman" w:hAnsi="Arial" w:cs="Arial"/>
                <w:bCs/>
                <w:color w:val="222222"/>
                <w:lang w:val="nl-NL" w:eastAsia="nl-BE"/>
              </w:rPr>
              <w:t>De cursist kan geleidelijk aan taken opnemen met een grotere complexiteit en tijdsdruk en brengt deze tot een goed einde</w:t>
            </w:r>
          </w:p>
        </w:tc>
      </w:tr>
      <w:tr w:rsidR="000A6F4A" w:rsidRPr="003A1147" w:rsidTr="000A6F4A">
        <w:tc>
          <w:tcPr>
            <w:tcW w:w="5211"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3A1147">
              <w:rPr>
                <w:rFonts w:asciiTheme="minorHAnsi" w:hAnsiTheme="minorHAnsi" w:cstheme="minorHAnsi"/>
                <w:b/>
                <w:color w:val="222222"/>
              </w:rPr>
              <w:t>Kunnen omgaan met regels</w:t>
            </w:r>
          </w:p>
        </w:tc>
        <w:tc>
          <w:tcPr>
            <w:tcW w:w="9072"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137861">
              <w:rPr>
                <w:rFonts w:ascii="Arial" w:eastAsia="Times New Roman" w:hAnsi="Arial" w:cs="Arial"/>
                <w:bCs/>
                <w:color w:val="222222"/>
                <w:lang w:val="nl-NL" w:eastAsia="nl-BE"/>
              </w:rPr>
              <w:t>Cursist en begeleider maken werkafspraken over veiligheidsregels en werkplanning. De cursist volgt de afgesproken werkwijze.</w:t>
            </w:r>
          </w:p>
        </w:tc>
      </w:tr>
      <w:tr w:rsidR="000A6F4A" w:rsidRPr="003A1147" w:rsidTr="000A6F4A">
        <w:tc>
          <w:tcPr>
            <w:tcW w:w="5211"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3A1147">
              <w:rPr>
                <w:rFonts w:asciiTheme="minorHAnsi" w:hAnsiTheme="minorHAnsi" w:cstheme="minorHAnsi"/>
                <w:b/>
                <w:color w:val="222222"/>
              </w:rPr>
              <w:t>Kunnen samenwerken</w:t>
            </w:r>
          </w:p>
        </w:tc>
        <w:tc>
          <w:tcPr>
            <w:tcW w:w="9072" w:type="dxa"/>
            <w:shd w:val="clear" w:color="auto" w:fill="auto"/>
          </w:tcPr>
          <w:p w:rsidR="000A6F4A" w:rsidRPr="000A6F4A" w:rsidRDefault="000A6F4A" w:rsidP="002548CD">
            <w:pPr>
              <w:spacing w:before="120" w:after="120" w:line="240" w:lineRule="auto"/>
              <w:rPr>
                <w:rFonts w:ascii="Arial" w:hAnsi="Arial" w:cs="Arial"/>
              </w:rPr>
            </w:pPr>
            <w:r w:rsidRPr="000A6F4A">
              <w:rPr>
                <w:rFonts w:ascii="Arial" w:hAnsi="Arial" w:cs="Arial"/>
              </w:rPr>
              <w:t>De cursist leer  om gemeenschappelijk aan eenzelfde taak te werken of naar een gezamenlijk resultaat toe te werken op niveau van een team, een afdeling, een organisatie,…ook wanneer dit niet onmiddellijk van persoonlijk belang is.</w:t>
            </w:r>
          </w:p>
        </w:tc>
      </w:tr>
      <w:tr w:rsidR="000A6F4A" w:rsidRPr="003A1147" w:rsidTr="000A6F4A">
        <w:tc>
          <w:tcPr>
            <w:tcW w:w="5211"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3A1147">
              <w:rPr>
                <w:rFonts w:asciiTheme="minorHAnsi" w:hAnsiTheme="minorHAnsi" w:cstheme="minorHAnsi"/>
                <w:b/>
                <w:color w:val="222222"/>
              </w:rPr>
              <w:t>Resultaat nastreven</w:t>
            </w:r>
          </w:p>
        </w:tc>
        <w:tc>
          <w:tcPr>
            <w:tcW w:w="9072"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137861">
              <w:rPr>
                <w:rFonts w:ascii="Arial" w:eastAsia="Times New Roman" w:hAnsi="Arial"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r>
      <w:tr w:rsidR="000A6F4A" w:rsidRPr="003A1147" w:rsidTr="000A6F4A">
        <w:tc>
          <w:tcPr>
            <w:tcW w:w="5211"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3A1147">
              <w:rPr>
                <w:rFonts w:asciiTheme="minorHAnsi" w:hAnsiTheme="minorHAnsi" w:cstheme="minorHAnsi"/>
                <w:b/>
                <w:color w:val="222222"/>
              </w:rPr>
              <w:t>Veilig werken en respect voor materiaal hebben</w:t>
            </w:r>
          </w:p>
        </w:tc>
        <w:tc>
          <w:tcPr>
            <w:tcW w:w="9072" w:type="dxa"/>
            <w:shd w:val="clear" w:color="auto" w:fill="auto"/>
          </w:tcPr>
          <w:p w:rsidR="000A6F4A" w:rsidRPr="003A1147" w:rsidRDefault="000A6F4A" w:rsidP="002548CD">
            <w:pPr>
              <w:spacing w:before="120" w:after="120" w:line="240" w:lineRule="auto"/>
              <w:rPr>
                <w:rFonts w:asciiTheme="minorHAnsi" w:hAnsiTheme="minorHAnsi" w:cstheme="minorHAnsi"/>
              </w:rPr>
            </w:pPr>
            <w:r w:rsidRPr="00137861">
              <w:rPr>
                <w:rFonts w:ascii="Arial" w:eastAsia="Times New Roman" w:hAnsi="Arial" w:cs="Arial"/>
                <w:bCs/>
                <w:color w:val="222222"/>
                <w:lang w:val="nl-NL" w:eastAsia="nl-BE"/>
              </w:rPr>
              <w:t>De cursist wordt geïnformeerd over de geldende veiligheidsregels en leeft deze na een tijd spontaan na.</w:t>
            </w:r>
          </w:p>
        </w:tc>
      </w:tr>
      <w:tr w:rsidR="000A6F4A" w:rsidRPr="003A1147" w:rsidTr="000A6F4A">
        <w:tc>
          <w:tcPr>
            <w:tcW w:w="5211" w:type="dxa"/>
            <w:tcBorders>
              <w:bottom w:val="single" w:sz="4" w:space="0" w:color="auto"/>
            </w:tcBorders>
            <w:shd w:val="clear" w:color="auto" w:fill="auto"/>
          </w:tcPr>
          <w:p w:rsidR="000A6F4A" w:rsidRPr="003A1147" w:rsidRDefault="000A6F4A" w:rsidP="002548CD">
            <w:pPr>
              <w:spacing w:before="120" w:after="120" w:line="240" w:lineRule="auto"/>
              <w:rPr>
                <w:rFonts w:asciiTheme="minorHAnsi" w:hAnsiTheme="minorHAnsi" w:cstheme="minorHAnsi"/>
              </w:rPr>
            </w:pPr>
            <w:r w:rsidRPr="003A1147">
              <w:rPr>
                <w:rFonts w:asciiTheme="minorHAnsi" w:hAnsiTheme="minorHAnsi" w:cstheme="minorHAnsi"/>
                <w:b/>
                <w:color w:val="222222"/>
              </w:rPr>
              <w:t>Zorgvuldig en nau</w:t>
            </w:r>
            <w:r>
              <w:rPr>
                <w:rFonts w:asciiTheme="minorHAnsi" w:hAnsiTheme="minorHAnsi" w:cstheme="minorHAnsi"/>
                <w:b/>
                <w:color w:val="222222"/>
              </w:rPr>
              <w:t>w</w:t>
            </w:r>
            <w:r w:rsidRPr="003A1147">
              <w:rPr>
                <w:rFonts w:asciiTheme="minorHAnsi" w:hAnsiTheme="minorHAnsi" w:cstheme="minorHAnsi"/>
                <w:b/>
                <w:color w:val="222222"/>
              </w:rPr>
              <w:t>keurig werken</w:t>
            </w:r>
          </w:p>
        </w:tc>
        <w:tc>
          <w:tcPr>
            <w:tcW w:w="9072" w:type="dxa"/>
            <w:tcBorders>
              <w:bottom w:val="single" w:sz="4" w:space="0" w:color="auto"/>
            </w:tcBorders>
            <w:shd w:val="clear" w:color="auto" w:fill="auto"/>
          </w:tcPr>
          <w:p w:rsidR="000A6F4A" w:rsidRPr="003A1147" w:rsidRDefault="000A6F4A" w:rsidP="002548CD">
            <w:pPr>
              <w:spacing w:before="120" w:after="120" w:line="240" w:lineRule="auto"/>
              <w:rPr>
                <w:rFonts w:asciiTheme="minorHAnsi" w:hAnsiTheme="minorHAnsi" w:cstheme="minorHAnsi"/>
              </w:rPr>
            </w:pPr>
            <w:r w:rsidRPr="00137861">
              <w:rPr>
                <w:rFonts w:ascii="Arial" w:eastAsia="Times New Roman" w:hAnsi="Arial" w:cs="Arial"/>
                <w:bCs/>
                <w:color w:val="222222"/>
                <w:lang w:val="nl-NL" w:eastAsia="nl-BE"/>
              </w:rPr>
              <w:t>De cursist oefent in nauwkeurig werken volgens de normen en specifieke details en het eigen werk controleren. De cursist leert ordelijk werken en opruimen na een taak.</w:t>
            </w:r>
          </w:p>
        </w:tc>
      </w:tr>
      <w:tr w:rsidR="000A6F4A" w:rsidRPr="00287E47" w:rsidTr="000A6F4A">
        <w:tc>
          <w:tcPr>
            <w:tcW w:w="5211" w:type="dxa"/>
            <w:tcBorders>
              <w:top w:val="single" w:sz="4" w:space="0" w:color="auto"/>
              <w:left w:val="nil"/>
              <w:bottom w:val="nil"/>
              <w:right w:val="nil"/>
            </w:tcBorders>
            <w:shd w:val="clear" w:color="auto" w:fill="auto"/>
            <w:vAlign w:val="center"/>
          </w:tcPr>
          <w:p w:rsidR="000A6F4A" w:rsidRPr="00287E47" w:rsidRDefault="000A6F4A" w:rsidP="000F1800">
            <w:pPr>
              <w:spacing w:line="240" w:lineRule="auto"/>
              <w:rPr>
                <w:rFonts w:ascii="Arial" w:hAnsi="Arial" w:cs="Arial"/>
              </w:rPr>
            </w:pPr>
          </w:p>
        </w:tc>
        <w:tc>
          <w:tcPr>
            <w:tcW w:w="9072" w:type="dxa"/>
            <w:tcBorders>
              <w:top w:val="single" w:sz="4" w:space="0" w:color="auto"/>
              <w:left w:val="nil"/>
              <w:bottom w:val="nil"/>
              <w:right w:val="nil"/>
            </w:tcBorders>
            <w:shd w:val="clear" w:color="auto" w:fill="auto"/>
          </w:tcPr>
          <w:p w:rsidR="000A6F4A" w:rsidRPr="00287E47" w:rsidRDefault="000A6F4A" w:rsidP="00A557CA">
            <w:pPr>
              <w:spacing w:line="240" w:lineRule="auto"/>
              <w:rPr>
                <w:rFonts w:ascii="Arial" w:hAnsi="Arial" w:cs="Arial"/>
              </w:rPr>
            </w:pPr>
          </w:p>
        </w:tc>
      </w:tr>
      <w:tr w:rsidR="000A6F4A" w:rsidTr="000A6F4A">
        <w:tc>
          <w:tcPr>
            <w:tcW w:w="5211" w:type="dxa"/>
            <w:tcBorders>
              <w:top w:val="nil"/>
              <w:left w:val="nil"/>
              <w:bottom w:val="nil"/>
              <w:right w:val="nil"/>
            </w:tcBorders>
          </w:tcPr>
          <w:p w:rsidR="000A6F4A" w:rsidRDefault="000A6F4A" w:rsidP="00A557CA">
            <w:pPr>
              <w:spacing w:line="240" w:lineRule="auto"/>
              <w:jc w:val="both"/>
              <w:rPr>
                <w:rFonts w:ascii="Arial" w:hAnsi="Arial" w:cs="Arial"/>
              </w:rPr>
            </w:pPr>
          </w:p>
        </w:tc>
        <w:tc>
          <w:tcPr>
            <w:tcW w:w="9072" w:type="dxa"/>
            <w:tcBorders>
              <w:top w:val="nil"/>
              <w:left w:val="nil"/>
              <w:bottom w:val="nil"/>
              <w:right w:val="nil"/>
            </w:tcBorders>
          </w:tcPr>
          <w:p w:rsidR="000A6F4A" w:rsidRDefault="000A6F4A" w:rsidP="00A557CA">
            <w:pPr>
              <w:spacing w:line="240" w:lineRule="auto"/>
              <w:rPr>
                <w:rFonts w:ascii="Arial" w:hAnsi="Arial" w:cs="Arial"/>
              </w:rPr>
            </w:pPr>
          </w:p>
        </w:tc>
      </w:tr>
    </w:tbl>
    <w:p w:rsidR="00163B06" w:rsidRPr="00163B06" w:rsidRDefault="00B62584" w:rsidP="00A557CA">
      <w:pPr>
        <w:rPr>
          <w:rFonts w:ascii="Arial" w:hAnsi="Arial" w:cs="Arial"/>
          <w:b/>
          <w:sz w:val="26"/>
          <w:szCs w:val="26"/>
        </w:rPr>
      </w:pPr>
      <w:r>
        <w:rPr>
          <w:rFonts w:ascii="Arial" w:hAnsi="Arial" w:cs="Arial"/>
          <w:b/>
          <w:sz w:val="26"/>
          <w:szCs w:val="26"/>
        </w:rPr>
        <w:t>C</w:t>
      </w:r>
      <w:r w:rsidR="00163B06">
        <w:rPr>
          <w:rFonts w:ascii="Arial" w:hAnsi="Arial" w:cs="Arial"/>
          <w:b/>
          <w:sz w:val="26"/>
          <w:szCs w:val="26"/>
        </w:rPr>
        <w:t xml:space="preserve">. </w:t>
      </w:r>
      <w:r w:rsidR="00163B06" w:rsidRPr="00163B06">
        <w:rPr>
          <w:rFonts w:ascii="Arial" w:hAnsi="Arial" w:cs="Arial"/>
          <w:b/>
          <w:sz w:val="26"/>
          <w:szCs w:val="26"/>
        </w:rPr>
        <w:t>Bedrijfsspecifieke competenties</w:t>
      </w:r>
    </w:p>
    <w:tbl>
      <w:tblPr>
        <w:tblW w:w="15593" w:type="dxa"/>
        <w:tblInd w:w="-34" w:type="dxa"/>
        <w:shd w:val="clear" w:color="auto" w:fill="FFFFFF"/>
        <w:tblCellMar>
          <w:left w:w="0" w:type="dxa"/>
          <w:right w:w="0" w:type="dxa"/>
        </w:tblCellMar>
        <w:tblLook w:val="04A0" w:firstRow="1" w:lastRow="0" w:firstColumn="1" w:lastColumn="0" w:noHBand="0" w:noVBand="1"/>
      </w:tblPr>
      <w:tblGrid>
        <w:gridCol w:w="5245"/>
        <w:gridCol w:w="8364"/>
        <w:gridCol w:w="1984"/>
      </w:tblGrid>
      <w:tr w:rsidR="00163B06" w:rsidRPr="006A2453"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6A2453" w:rsidRDefault="00163B06" w:rsidP="00A557CA">
            <w:pPr>
              <w:spacing w:before="120" w:after="120" w:line="240" w:lineRule="auto"/>
              <w:jc w:val="center"/>
              <w:rPr>
                <w:rFonts w:ascii="Arial" w:eastAsia="Times New Roman" w:hAnsi="Arial" w:cs="Arial"/>
                <w:b/>
                <w:bCs/>
                <w:color w:val="222222"/>
                <w:sz w:val="24"/>
                <w:lang w:val="nl-NL" w:eastAsia="nl-BE"/>
              </w:rPr>
            </w:pPr>
            <w:r>
              <w:rPr>
                <w:rFonts w:ascii="Arial" w:eastAsia="Times New Roman" w:hAnsi="Arial" w:cs="Arial"/>
                <w:b/>
                <w:bCs/>
                <w:color w:val="222222"/>
                <w:sz w:val="24"/>
                <w:lang w:val="nl-NL" w:eastAsia="nl-BE"/>
              </w:rPr>
              <w:t>Competenties</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6A2453" w:rsidRDefault="00163B06" w:rsidP="00A557CA">
            <w:pPr>
              <w:spacing w:before="120" w:after="120" w:line="240" w:lineRule="auto"/>
              <w:jc w:val="center"/>
              <w:rPr>
                <w:rFonts w:ascii="Arial" w:eastAsia="Times New Roman" w:hAnsi="Arial" w:cs="Arial"/>
                <w:b/>
                <w:bCs/>
                <w:color w:val="222222"/>
                <w:sz w:val="24"/>
                <w:lang w:val="nl-NL" w:eastAsia="nl-BE"/>
              </w:rPr>
            </w:pPr>
            <w:r>
              <w:rPr>
                <w:rFonts w:ascii="Arial" w:eastAsia="Times New Roman" w:hAnsi="Arial" w:cs="Arial"/>
                <w:b/>
                <w:bCs/>
                <w:color w:val="222222"/>
                <w:sz w:val="24"/>
                <w:lang w:val="nl-NL" w:eastAsia="nl-BE"/>
              </w:rPr>
              <w:t>Opleidingsactie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Default="00860D07" w:rsidP="00A557CA">
            <w:pPr>
              <w:spacing w:before="120" w:after="120" w:line="240" w:lineRule="auto"/>
              <w:jc w:val="center"/>
              <w:rPr>
                <w:rFonts w:ascii="Arial" w:eastAsia="Times New Roman" w:hAnsi="Arial" w:cs="Arial"/>
                <w:b/>
                <w:bCs/>
                <w:color w:val="222222"/>
                <w:sz w:val="24"/>
                <w:lang w:val="nl-NL" w:eastAsia="nl-BE"/>
              </w:rPr>
            </w:pPr>
            <w:r>
              <w:rPr>
                <w:rFonts w:ascii="Arial" w:hAnsi="Arial" w:cs="Arial"/>
                <w:b/>
              </w:rPr>
              <w:t>Voorziene einddatum</w:t>
            </w:r>
          </w:p>
        </w:tc>
      </w:tr>
      <w:tr w:rsidR="00163B06" w:rsidRPr="006A2453"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6A2453"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6A2453"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6A2453"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43F3C">
            <w:pPr>
              <w:spacing w:before="120" w:after="120" w:line="240" w:lineRule="auto"/>
              <w:jc w:val="right"/>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6A2453"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Default="00163B06" w:rsidP="00A557CA">
            <w:pPr>
              <w:spacing w:before="120" w:after="120" w:line="240" w:lineRule="auto"/>
              <w:jc w:val="center"/>
              <w:rPr>
                <w:rFonts w:ascii="Arial" w:eastAsia="Times New Roman" w:hAnsi="Arial" w:cs="Arial"/>
                <w:b/>
                <w:bCs/>
                <w:color w:val="222222"/>
                <w:sz w:val="24"/>
                <w:lang w:val="nl-NL" w:eastAsia="nl-BE"/>
              </w:rPr>
            </w:pPr>
          </w:p>
        </w:tc>
      </w:tr>
    </w:tbl>
    <w:p w:rsidR="00163B06" w:rsidRPr="00287E47" w:rsidRDefault="00163B06" w:rsidP="00A557CA">
      <w:pPr>
        <w:tabs>
          <w:tab w:val="left" w:pos="426"/>
        </w:tabs>
        <w:rPr>
          <w:rFonts w:ascii="Arial" w:hAnsi="Arial" w:cs="Arial"/>
          <w:sz w:val="24"/>
          <w:szCs w:val="24"/>
        </w:rPr>
      </w:pPr>
    </w:p>
    <w:sectPr w:rsidR="00163B06" w:rsidRPr="00287E47" w:rsidSect="00AF4E3D">
      <w:headerReference w:type="default" r:id="rId8"/>
      <w:footerReference w:type="default" r:id="rId9"/>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12" w:rsidRDefault="007F3312" w:rsidP="00287E47">
      <w:pPr>
        <w:spacing w:after="0" w:line="240" w:lineRule="auto"/>
      </w:pPr>
      <w:r>
        <w:separator/>
      </w:r>
    </w:p>
  </w:endnote>
  <w:endnote w:type="continuationSeparator" w:id="0">
    <w:p w:rsidR="007F3312" w:rsidRDefault="007F3312"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CD" w:rsidRDefault="002548CD">
    <w:pPr>
      <w:pStyle w:val="Voettekst"/>
      <w:jc w:val="center"/>
    </w:pPr>
    <w:r>
      <w:fldChar w:fldCharType="begin"/>
    </w:r>
    <w:r>
      <w:instrText>PAGE   \* MERGEFORMAT</w:instrText>
    </w:r>
    <w:r>
      <w:fldChar w:fldCharType="separate"/>
    </w:r>
    <w:r w:rsidR="000866BF" w:rsidRPr="000866BF">
      <w:rPr>
        <w:noProof/>
        <w:lang w:val="nl-NL"/>
      </w:rPr>
      <w:t>1</w:t>
    </w:r>
    <w:r>
      <w:fldChar w:fldCharType="end"/>
    </w:r>
  </w:p>
  <w:p w:rsidR="002548CD" w:rsidRDefault="002548CD" w:rsidP="001C7B31">
    <w:pPr>
      <w:pStyle w:val="Voettekst"/>
      <w:tabs>
        <w:tab w:val="right" w:pos="11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12" w:rsidRDefault="007F3312" w:rsidP="00287E47">
      <w:pPr>
        <w:spacing w:after="0" w:line="240" w:lineRule="auto"/>
      </w:pPr>
      <w:r>
        <w:separator/>
      </w:r>
    </w:p>
  </w:footnote>
  <w:footnote w:type="continuationSeparator" w:id="0">
    <w:p w:rsidR="007F3312" w:rsidRDefault="007F3312"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CD" w:rsidRDefault="00E52C82" w:rsidP="00287E47">
    <w:pPr>
      <w:pStyle w:val="Koptekst"/>
      <w:jc w:val="center"/>
    </w:pPr>
    <w:r>
      <w:rPr>
        <w:rFonts w:ascii="Arial" w:eastAsia="Times New Roman" w:hAnsi="Arial"/>
        <w:b/>
        <w:noProof/>
        <w:sz w:val="24"/>
        <w:szCs w:val="20"/>
        <w:lang w:eastAsia="nl-BE"/>
      </w:rPr>
      <w:drawing>
        <wp:anchor distT="0" distB="0" distL="114300" distR="114300" simplePos="0" relativeHeight="251659264" behindDoc="0" locked="0" layoutInCell="1" allowOverlap="1" wp14:anchorId="024ACD22" wp14:editId="0AAC558A">
          <wp:simplePos x="0" y="0"/>
          <wp:positionH relativeFrom="column">
            <wp:posOffset>-55245</wp:posOffset>
          </wp:positionH>
          <wp:positionV relativeFrom="paragraph">
            <wp:posOffset>-311785</wp:posOffset>
          </wp:positionV>
          <wp:extent cx="1095375" cy="495300"/>
          <wp:effectExtent l="0" t="0" r="9525" b="0"/>
          <wp:wrapNone/>
          <wp:docPr id="1" name="Afbeelding 1" descr="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sidR="002548CD" w:rsidRPr="00A527A1">
      <w:rPr>
        <w:rFonts w:ascii="Arial" w:hAnsi="Arial" w:cs="Arial"/>
        <w:b/>
        <w:sz w:val="28"/>
      </w:rPr>
      <w:t>opleidingsplan</w:t>
    </w:r>
    <w:r w:rsidR="002548CD">
      <w:rPr>
        <w:rFonts w:ascii="Arial" w:hAnsi="Arial" w:cs="Arial"/>
        <w:b/>
        <w:sz w:val="28"/>
      </w:rPr>
      <w:t>: torenkraanbestuurder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6D2675"/>
    <w:multiLevelType w:val="hybridMultilevel"/>
    <w:tmpl w:val="611039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7D054C8"/>
    <w:multiLevelType w:val="hybridMultilevel"/>
    <w:tmpl w:val="0624FD38"/>
    <w:lvl w:ilvl="0" w:tplc="F9D29DC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AD6FC8"/>
    <w:multiLevelType w:val="hybridMultilevel"/>
    <w:tmpl w:val="83A859EA"/>
    <w:lvl w:ilvl="0" w:tplc="08130015">
      <w:start w:val="1"/>
      <w:numFmt w:val="upperLetter"/>
      <w:lvlText w:val="%1."/>
      <w:lvlJc w:val="left"/>
      <w:pPr>
        <w:ind w:left="535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6F41"/>
    <w:rsid w:val="00025F43"/>
    <w:rsid w:val="000355F2"/>
    <w:rsid w:val="000866BF"/>
    <w:rsid w:val="000A437E"/>
    <w:rsid w:val="000A6F4A"/>
    <w:rsid w:val="000C31FA"/>
    <w:rsid w:val="000D0C6C"/>
    <w:rsid w:val="000E0BB9"/>
    <w:rsid w:val="000F1800"/>
    <w:rsid w:val="000F4B4B"/>
    <w:rsid w:val="000F6916"/>
    <w:rsid w:val="001042CA"/>
    <w:rsid w:val="00112648"/>
    <w:rsid w:val="00112CA0"/>
    <w:rsid w:val="00141743"/>
    <w:rsid w:val="00163B06"/>
    <w:rsid w:val="00166D33"/>
    <w:rsid w:val="001C7B31"/>
    <w:rsid w:val="001D71FE"/>
    <w:rsid w:val="00200DA9"/>
    <w:rsid w:val="002513C7"/>
    <w:rsid w:val="002548CD"/>
    <w:rsid w:val="00287E47"/>
    <w:rsid w:val="002A327A"/>
    <w:rsid w:val="00300563"/>
    <w:rsid w:val="003060D9"/>
    <w:rsid w:val="00326602"/>
    <w:rsid w:val="0035566B"/>
    <w:rsid w:val="00371599"/>
    <w:rsid w:val="00380169"/>
    <w:rsid w:val="003A1147"/>
    <w:rsid w:val="003A57C2"/>
    <w:rsid w:val="003E6B95"/>
    <w:rsid w:val="00406FEC"/>
    <w:rsid w:val="004129B9"/>
    <w:rsid w:val="0042126E"/>
    <w:rsid w:val="00470A92"/>
    <w:rsid w:val="00487E64"/>
    <w:rsid w:val="004F0254"/>
    <w:rsid w:val="004F79A2"/>
    <w:rsid w:val="00527293"/>
    <w:rsid w:val="00546262"/>
    <w:rsid w:val="00570755"/>
    <w:rsid w:val="00592A15"/>
    <w:rsid w:val="005B2C54"/>
    <w:rsid w:val="005B4960"/>
    <w:rsid w:val="005B63AF"/>
    <w:rsid w:val="005C7DCA"/>
    <w:rsid w:val="005D523D"/>
    <w:rsid w:val="005E7B9D"/>
    <w:rsid w:val="00632A1A"/>
    <w:rsid w:val="00644565"/>
    <w:rsid w:val="0064695D"/>
    <w:rsid w:val="00652C1A"/>
    <w:rsid w:val="006A2453"/>
    <w:rsid w:val="006E0242"/>
    <w:rsid w:val="006F71EF"/>
    <w:rsid w:val="0071176E"/>
    <w:rsid w:val="007376D7"/>
    <w:rsid w:val="00774760"/>
    <w:rsid w:val="00793830"/>
    <w:rsid w:val="007D0781"/>
    <w:rsid w:val="007E0125"/>
    <w:rsid w:val="007F3312"/>
    <w:rsid w:val="00813B5D"/>
    <w:rsid w:val="008562FA"/>
    <w:rsid w:val="00860D07"/>
    <w:rsid w:val="00862C85"/>
    <w:rsid w:val="008A5B6B"/>
    <w:rsid w:val="008B14A8"/>
    <w:rsid w:val="008D724F"/>
    <w:rsid w:val="00943244"/>
    <w:rsid w:val="0095174E"/>
    <w:rsid w:val="0096268D"/>
    <w:rsid w:val="00970246"/>
    <w:rsid w:val="009903F9"/>
    <w:rsid w:val="009911CA"/>
    <w:rsid w:val="009C1509"/>
    <w:rsid w:val="009D39B8"/>
    <w:rsid w:val="00A43F3C"/>
    <w:rsid w:val="00A527A1"/>
    <w:rsid w:val="00A557CA"/>
    <w:rsid w:val="00A80D25"/>
    <w:rsid w:val="00AD34A3"/>
    <w:rsid w:val="00AD6B84"/>
    <w:rsid w:val="00AD6CF2"/>
    <w:rsid w:val="00AF4E3D"/>
    <w:rsid w:val="00B11F39"/>
    <w:rsid w:val="00B474AB"/>
    <w:rsid w:val="00B5669B"/>
    <w:rsid w:val="00B62584"/>
    <w:rsid w:val="00BC2581"/>
    <w:rsid w:val="00C25BE4"/>
    <w:rsid w:val="00C60CC2"/>
    <w:rsid w:val="00C664F7"/>
    <w:rsid w:val="00C905B9"/>
    <w:rsid w:val="00C96BB5"/>
    <w:rsid w:val="00CC0325"/>
    <w:rsid w:val="00D2740A"/>
    <w:rsid w:val="00D653CD"/>
    <w:rsid w:val="00D70AF2"/>
    <w:rsid w:val="00D800ED"/>
    <w:rsid w:val="00DA2CE5"/>
    <w:rsid w:val="00DC2ABC"/>
    <w:rsid w:val="00DC5678"/>
    <w:rsid w:val="00DD02E2"/>
    <w:rsid w:val="00E02A46"/>
    <w:rsid w:val="00E52C82"/>
    <w:rsid w:val="00E57163"/>
    <w:rsid w:val="00EC1586"/>
    <w:rsid w:val="00EC1716"/>
    <w:rsid w:val="00EE16F1"/>
    <w:rsid w:val="00EF08A5"/>
    <w:rsid w:val="00EF2DC4"/>
    <w:rsid w:val="00FA1A17"/>
    <w:rsid w:val="00FC1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D226B-E837-4197-A6D5-D0B40128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371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suppressAutoHyphens/>
      <w:spacing w:before="240" w:after="120" w:line="240" w:lineRule="auto"/>
      <w:ind w:left="2160" w:hanging="360"/>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Lijstalinea">
    <w:name w:val="List Paragraph"/>
    <w:basedOn w:val="Standaard"/>
    <w:uiPriority w:val="34"/>
    <w:qFormat/>
    <w:rsid w:val="00B62584"/>
    <w:pPr>
      <w:ind w:left="720"/>
      <w:contextualSpacing/>
    </w:pPr>
  </w:style>
  <w:style w:type="paragraph" w:styleId="Inhopg1">
    <w:name w:val="toc 1"/>
    <w:basedOn w:val="Standaard"/>
    <w:next w:val="Standaard"/>
    <w:autoRedefine/>
    <w:uiPriority w:val="39"/>
    <w:unhideWhenUsed/>
    <w:rsid w:val="00E52C82"/>
    <w:pPr>
      <w:spacing w:before="120" w:after="120"/>
    </w:pPr>
    <w:rPr>
      <w:rFonts w:asciiTheme="minorHAnsi" w:hAnsiTheme="minorHAnsi"/>
      <w:b/>
      <w:bCs/>
      <w:caps/>
      <w:sz w:val="20"/>
      <w:szCs w:val="20"/>
    </w:rPr>
  </w:style>
  <w:style w:type="paragraph" w:customStyle="1" w:styleId="competentie">
    <w:name w:val="competentie"/>
    <w:basedOn w:val="Standaard"/>
    <w:link w:val="competentieChar"/>
    <w:qFormat/>
    <w:rsid w:val="00371599"/>
    <w:pPr>
      <w:spacing w:before="60" w:after="60" w:line="240" w:lineRule="auto"/>
      <w:ind w:right="742"/>
    </w:pPr>
    <w:rPr>
      <w:rFonts w:ascii="Arial" w:hAnsi="Arial" w:cs="Arial"/>
      <w:b/>
    </w:rPr>
  </w:style>
  <w:style w:type="character" w:customStyle="1" w:styleId="Kop1Char">
    <w:name w:val="Kop 1 Char"/>
    <w:basedOn w:val="Standaardalinea-lettertype"/>
    <w:link w:val="Kop1"/>
    <w:uiPriority w:val="9"/>
    <w:rsid w:val="00371599"/>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371599"/>
    <w:rPr>
      <w:rFonts w:ascii="Arial" w:hAnsi="Arial" w:cs="Arial"/>
      <w:b/>
      <w:sz w:val="22"/>
      <w:szCs w:val="22"/>
      <w:lang w:eastAsia="en-US"/>
    </w:rPr>
  </w:style>
  <w:style w:type="paragraph" w:styleId="Inhopg2">
    <w:name w:val="toc 2"/>
    <w:basedOn w:val="Standaard"/>
    <w:next w:val="Standaard"/>
    <w:autoRedefine/>
    <w:uiPriority w:val="39"/>
    <w:unhideWhenUsed/>
    <w:rsid w:val="00371599"/>
    <w:pPr>
      <w:spacing w:after="0"/>
      <w:ind w:left="220"/>
    </w:pPr>
    <w:rPr>
      <w:rFonts w:asciiTheme="minorHAnsi" w:hAnsiTheme="minorHAnsi"/>
      <w:smallCaps/>
      <w:sz w:val="20"/>
      <w:szCs w:val="20"/>
    </w:rPr>
  </w:style>
  <w:style w:type="paragraph" w:styleId="Inhopg3">
    <w:name w:val="toc 3"/>
    <w:basedOn w:val="Standaard"/>
    <w:next w:val="Standaard"/>
    <w:autoRedefine/>
    <w:uiPriority w:val="39"/>
    <w:unhideWhenUsed/>
    <w:rsid w:val="00371599"/>
    <w:pPr>
      <w:spacing w:after="0"/>
      <w:ind w:left="440"/>
    </w:pPr>
    <w:rPr>
      <w:rFonts w:asciiTheme="minorHAnsi" w:hAnsiTheme="minorHAnsi"/>
      <w:i/>
      <w:iCs/>
      <w:sz w:val="20"/>
      <w:szCs w:val="20"/>
    </w:rPr>
  </w:style>
  <w:style w:type="paragraph" w:styleId="Inhopg4">
    <w:name w:val="toc 4"/>
    <w:basedOn w:val="Standaard"/>
    <w:next w:val="Standaard"/>
    <w:autoRedefine/>
    <w:uiPriority w:val="39"/>
    <w:unhideWhenUsed/>
    <w:rsid w:val="00371599"/>
    <w:pPr>
      <w:spacing w:after="0"/>
      <w:ind w:left="660"/>
    </w:pPr>
    <w:rPr>
      <w:rFonts w:asciiTheme="minorHAnsi" w:hAnsiTheme="minorHAnsi"/>
      <w:sz w:val="18"/>
      <w:szCs w:val="18"/>
    </w:rPr>
  </w:style>
  <w:style w:type="paragraph" w:styleId="Inhopg5">
    <w:name w:val="toc 5"/>
    <w:basedOn w:val="Standaard"/>
    <w:next w:val="Standaard"/>
    <w:autoRedefine/>
    <w:uiPriority w:val="39"/>
    <w:unhideWhenUsed/>
    <w:rsid w:val="00371599"/>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371599"/>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371599"/>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371599"/>
    <w:pPr>
      <w:spacing w:after="0"/>
      <w:ind w:left="1540"/>
    </w:pPr>
    <w:rPr>
      <w:rFonts w:asciiTheme="minorHAnsi" w:hAnsiTheme="minorHAnsi"/>
      <w:sz w:val="18"/>
      <w:szCs w:val="18"/>
    </w:rPr>
  </w:style>
  <w:style w:type="paragraph" w:styleId="Inhopg9">
    <w:name w:val="toc 9"/>
    <w:basedOn w:val="Standaard"/>
    <w:next w:val="Standaard"/>
    <w:autoRedefine/>
    <w:uiPriority w:val="39"/>
    <w:unhideWhenUsed/>
    <w:rsid w:val="00371599"/>
    <w:pPr>
      <w:spacing w:after="0"/>
      <w:ind w:left="1760"/>
    </w:pPr>
    <w:rPr>
      <w:rFonts w:asciiTheme="minorHAnsi" w:hAnsiTheme="minorHAnsi"/>
      <w:sz w:val="18"/>
      <w:szCs w:val="18"/>
    </w:rPr>
  </w:style>
  <w:style w:type="character" w:styleId="Hyperlink">
    <w:name w:val="Hyperlink"/>
    <w:basedOn w:val="Standaardalinea-lettertype"/>
    <w:uiPriority w:val="99"/>
    <w:unhideWhenUsed/>
    <w:rsid w:val="00371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9019">
      <w:bodyDiv w:val="1"/>
      <w:marLeft w:val="0"/>
      <w:marRight w:val="0"/>
      <w:marTop w:val="0"/>
      <w:marBottom w:val="0"/>
      <w:divBdr>
        <w:top w:val="none" w:sz="0" w:space="0" w:color="auto"/>
        <w:left w:val="none" w:sz="0" w:space="0" w:color="auto"/>
        <w:bottom w:val="none" w:sz="0" w:space="0" w:color="auto"/>
        <w:right w:val="none" w:sz="0" w:space="0" w:color="auto"/>
      </w:divBdr>
    </w:div>
    <w:div w:id="288436034">
      <w:bodyDiv w:val="1"/>
      <w:marLeft w:val="0"/>
      <w:marRight w:val="0"/>
      <w:marTop w:val="0"/>
      <w:marBottom w:val="0"/>
      <w:divBdr>
        <w:top w:val="none" w:sz="0" w:space="0" w:color="auto"/>
        <w:left w:val="none" w:sz="0" w:space="0" w:color="auto"/>
        <w:bottom w:val="none" w:sz="0" w:space="0" w:color="auto"/>
        <w:right w:val="none" w:sz="0" w:space="0" w:color="auto"/>
      </w:divBdr>
    </w:div>
    <w:div w:id="294485622">
      <w:bodyDiv w:val="1"/>
      <w:marLeft w:val="0"/>
      <w:marRight w:val="0"/>
      <w:marTop w:val="0"/>
      <w:marBottom w:val="0"/>
      <w:divBdr>
        <w:top w:val="none" w:sz="0" w:space="0" w:color="auto"/>
        <w:left w:val="none" w:sz="0" w:space="0" w:color="auto"/>
        <w:bottom w:val="none" w:sz="0" w:space="0" w:color="auto"/>
        <w:right w:val="none" w:sz="0" w:space="0" w:color="auto"/>
      </w:divBdr>
    </w:div>
    <w:div w:id="354889507">
      <w:bodyDiv w:val="1"/>
      <w:marLeft w:val="0"/>
      <w:marRight w:val="0"/>
      <w:marTop w:val="0"/>
      <w:marBottom w:val="0"/>
      <w:divBdr>
        <w:top w:val="none" w:sz="0" w:space="0" w:color="auto"/>
        <w:left w:val="none" w:sz="0" w:space="0" w:color="auto"/>
        <w:bottom w:val="none" w:sz="0" w:space="0" w:color="auto"/>
        <w:right w:val="none" w:sz="0" w:space="0" w:color="auto"/>
      </w:divBdr>
    </w:div>
    <w:div w:id="364789355">
      <w:bodyDiv w:val="1"/>
      <w:marLeft w:val="0"/>
      <w:marRight w:val="0"/>
      <w:marTop w:val="0"/>
      <w:marBottom w:val="0"/>
      <w:divBdr>
        <w:top w:val="none" w:sz="0" w:space="0" w:color="auto"/>
        <w:left w:val="none" w:sz="0" w:space="0" w:color="auto"/>
        <w:bottom w:val="none" w:sz="0" w:space="0" w:color="auto"/>
        <w:right w:val="none" w:sz="0" w:space="0" w:color="auto"/>
      </w:divBdr>
    </w:div>
    <w:div w:id="439496511">
      <w:bodyDiv w:val="1"/>
      <w:marLeft w:val="0"/>
      <w:marRight w:val="0"/>
      <w:marTop w:val="0"/>
      <w:marBottom w:val="0"/>
      <w:divBdr>
        <w:top w:val="none" w:sz="0" w:space="0" w:color="auto"/>
        <w:left w:val="none" w:sz="0" w:space="0" w:color="auto"/>
        <w:bottom w:val="none" w:sz="0" w:space="0" w:color="auto"/>
        <w:right w:val="none" w:sz="0" w:space="0" w:color="auto"/>
      </w:divBdr>
    </w:div>
    <w:div w:id="456140620">
      <w:bodyDiv w:val="1"/>
      <w:marLeft w:val="0"/>
      <w:marRight w:val="0"/>
      <w:marTop w:val="0"/>
      <w:marBottom w:val="0"/>
      <w:divBdr>
        <w:top w:val="none" w:sz="0" w:space="0" w:color="auto"/>
        <w:left w:val="none" w:sz="0" w:space="0" w:color="auto"/>
        <w:bottom w:val="none" w:sz="0" w:space="0" w:color="auto"/>
        <w:right w:val="none" w:sz="0" w:space="0" w:color="auto"/>
      </w:divBdr>
    </w:div>
    <w:div w:id="468548795">
      <w:bodyDiv w:val="1"/>
      <w:marLeft w:val="0"/>
      <w:marRight w:val="0"/>
      <w:marTop w:val="0"/>
      <w:marBottom w:val="0"/>
      <w:divBdr>
        <w:top w:val="none" w:sz="0" w:space="0" w:color="auto"/>
        <w:left w:val="none" w:sz="0" w:space="0" w:color="auto"/>
        <w:bottom w:val="none" w:sz="0" w:space="0" w:color="auto"/>
        <w:right w:val="none" w:sz="0" w:space="0" w:color="auto"/>
      </w:divBdr>
    </w:div>
    <w:div w:id="506867599">
      <w:bodyDiv w:val="1"/>
      <w:marLeft w:val="0"/>
      <w:marRight w:val="0"/>
      <w:marTop w:val="0"/>
      <w:marBottom w:val="0"/>
      <w:divBdr>
        <w:top w:val="none" w:sz="0" w:space="0" w:color="auto"/>
        <w:left w:val="none" w:sz="0" w:space="0" w:color="auto"/>
        <w:bottom w:val="none" w:sz="0" w:space="0" w:color="auto"/>
        <w:right w:val="none" w:sz="0" w:space="0" w:color="auto"/>
      </w:divBdr>
    </w:div>
    <w:div w:id="700787165">
      <w:bodyDiv w:val="1"/>
      <w:marLeft w:val="0"/>
      <w:marRight w:val="0"/>
      <w:marTop w:val="0"/>
      <w:marBottom w:val="0"/>
      <w:divBdr>
        <w:top w:val="none" w:sz="0" w:space="0" w:color="auto"/>
        <w:left w:val="none" w:sz="0" w:space="0" w:color="auto"/>
        <w:bottom w:val="none" w:sz="0" w:space="0" w:color="auto"/>
        <w:right w:val="none" w:sz="0" w:space="0" w:color="auto"/>
      </w:divBdr>
    </w:div>
    <w:div w:id="726539480">
      <w:bodyDiv w:val="1"/>
      <w:marLeft w:val="0"/>
      <w:marRight w:val="0"/>
      <w:marTop w:val="0"/>
      <w:marBottom w:val="0"/>
      <w:divBdr>
        <w:top w:val="none" w:sz="0" w:space="0" w:color="auto"/>
        <w:left w:val="none" w:sz="0" w:space="0" w:color="auto"/>
        <w:bottom w:val="none" w:sz="0" w:space="0" w:color="auto"/>
        <w:right w:val="none" w:sz="0" w:space="0" w:color="auto"/>
      </w:divBdr>
    </w:div>
    <w:div w:id="791246858">
      <w:bodyDiv w:val="1"/>
      <w:marLeft w:val="0"/>
      <w:marRight w:val="0"/>
      <w:marTop w:val="0"/>
      <w:marBottom w:val="0"/>
      <w:divBdr>
        <w:top w:val="none" w:sz="0" w:space="0" w:color="auto"/>
        <w:left w:val="none" w:sz="0" w:space="0" w:color="auto"/>
        <w:bottom w:val="none" w:sz="0" w:space="0" w:color="auto"/>
        <w:right w:val="none" w:sz="0" w:space="0" w:color="auto"/>
      </w:divBdr>
    </w:div>
    <w:div w:id="886063220">
      <w:bodyDiv w:val="1"/>
      <w:marLeft w:val="0"/>
      <w:marRight w:val="0"/>
      <w:marTop w:val="0"/>
      <w:marBottom w:val="0"/>
      <w:divBdr>
        <w:top w:val="none" w:sz="0" w:space="0" w:color="auto"/>
        <w:left w:val="none" w:sz="0" w:space="0" w:color="auto"/>
        <w:bottom w:val="none" w:sz="0" w:space="0" w:color="auto"/>
        <w:right w:val="none" w:sz="0" w:space="0" w:color="auto"/>
      </w:divBdr>
    </w:div>
    <w:div w:id="904799567">
      <w:bodyDiv w:val="1"/>
      <w:marLeft w:val="0"/>
      <w:marRight w:val="0"/>
      <w:marTop w:val="0"/>
      <w:marBottom w:val="0"/>
      <w:divBdr>
        <w:top w:val="none" w:sz="0" w:space="0" w:color="auto"/>
        <w:left w:val="none" w:sz="0" w:space="0" w:color="auto"/>
        <w:bottom w:val="none" w:sz="0" w:space="0" w:color="auto"/>
        <w:right w:val="none" w:sz="0" w:space="0" w:color="auto"/>
      </w:divBdr>
    </w:div>
    <w:div w:id="955677389">
      <w:bodyDiv w:val="1"/>
      <w:marLeft w:val="0"/>
      <w:marRight w:val="0"/>
      <w:marTop w:val="0"/>
      <w:marBottom w:val="0"/>
      <w:divBdr>
        <w:top w:val="none" w:sz="0" w:space="0" w:color="auto"/>
        <w:left w:val="none" w:sz="0" w:space="0" w:color="auto"/>
        <w:bottom w:val="none" w:sz="0" w:space="0" w:color="auto"/>
        <w:right w:val="none" w:sz="0" w:space="0" w:color="auto"/>
      </w:divBdr>
    </w:div>
    <w:div w:id="1026323611">
      <w:bodyDiv w:val="1"/>
      <w:marLeft w:val="0"/>
      <w:marRight w:val="0"/>
      <w:marTop w:val="0"/>
      <w:marBottom w:val="0"/>
      <w:divBdr>
        <w:top w:val="none" w:sz="0" w:space="0" w:color="auto"/>
        <w:left w:val="none" w:sz="0" w:space="0" w:color="auto"/>
        <w:bottom w:val="none" w:sz="0" w:space="0" w:color="auto"/>
        <w:right w:val="none" w:sz="0" w:space="0" w:color="auto"/>
      </w:divBdr>
    </w:div>
    <w:div w:id="1038701605">
      <w:bodyDiv w:val="1"/>
      <w:marLeft w:val="0"/>
      <w:marRight w:val="0"/>
      <w:marTop w:val="0"/>
      <w:marBottom w:val="0"/>
      <w:divBdr>
        <w:top w:val="none" w:sz="0" w:space="0" w:color="auto"/>
        <w:left w:val="none" w:sz="0" w:space="0" w:color="auto"/>
        <w:bottom w:val="none" w:sz="0" w:space="0" w:color="auto"/>
        <w:right w:val="none" w:sz="0" w:space="0" w:color="auto"/>
      </w:divBdr>
    </w:div>
    <w:div w:id="1065570365">
      <w:bodyDiv w:val="1"/>
      <w:marLeft w:val="0"/>
      <w:marRight w:val="0"/>
      <w:marTop w:val="0"/>
      <w:marBottom w:val="0"/>
      <w:divBdr>
        <w:top w:val="none" w:sz="0" w:space="0" w:color="auto"/>
        <w:left w:val="none" w:sz="0" w:space="0" w:color="auto"/>
        <w:bottom w:val="none" w:sz="0" w:space="0" w:color="auto"/>
        <w:right w:val="none" w:sz="0" w:space="0" w:color="auto"/>
      </w:divBdr>
    </w:div>
    <w:div w:id="1073698512">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30981053">
      <w:bodyDiv w:val="1"/>
      <w:marLeft w:val="0"/>
      <w:marRight w:val="0"/>
      <w:marTop w:val="0"/>
      <w:marBottom w:val="0"/>
      <w:divBdr>
        <w:top w:val="none" w:sz="0" w:space="0" w:color="auto"/>
        <w:left w:val="none" w:sz="0" w:space="0" w:color="auto"/>
        <w:bottom w:val="none" w:sz="0" w:space="0" w:color="auto"/>
        <w:right w:val="none" w:sz="0" w:space="0" w:color="auto"/>
      </w:divBdr>
    </w:div>
    <w:div w:id="1143540923">
      <w:bodyDiv w:val="1"/>
      <w:marLeft w:val="0"/>
      <w:marRight w:val="0"/>
      <w:marTop w:val="0"/>
      <w:marBottom w:val="0"/>
      <w:divBdr>
        <w:top w:val="none" w:sz="0" w:space="0" w:color="auto"/>
        <w:left w:val="none" w:sz="0" w:space="0" w:color="auto"/>
        <w:bottom w:val="none" w:sz="0" w:space="0" w:color="auto"/>
        <w:right w:val="none" w:sz="0" w:space="0" w:color="auto"/>
      </w:divBdr>
    </w:div>
    <w:div w:id="1155413685">
      <w:bodyDiv w:val="1"/>
      <w:marLeft w:val="0"/>
      <w:marRight w:val="0"/>
      <w:marTop w:val="0"/>
      <w:marBottom w:val="0"/>
      <w:divBdr>
        <w:top w:val="none" w:sz="0" w:space="0" w:color="auto"/>
        <w:left w:val="none" w:sz="0" w:space="0" w:color="auto"/>
        <w:bottom w:val="none" w:sz="0" w:space="0" w:color="auto"/>
        <w:right w:val="none" w:sz="0" w:space="0" w:color="auto"/>
      </w:divBdr>
    </w:div>
    <w:div w:id="1407801148">
      <w:bodyDiv w:val="1"/>
      <w:marLeft w:val="0"/>
      <w:marRight w:val="0"/>
      <w:marTop w:val="0"/>
      <w:marBottom w:val="0"/>
      <w:divBdr>
        <w:top w:val="none" w:sz="0" w:space="0" w:color="auto"/>
        <w:left w:val="none" w:sz="0" w:space="0" w:color="auto"/>
        <w:bottom w:val="none" w:sz="0" w:space="0" w:color="auto"/>
        <w:right w:val="none" w:sz="0" w:space="0" w:color="auto"/>
      </w:divBdr>
    </w:div>
    <w:div w:id="1422411514">
      <w:bodyDiv w:val="1"/>
      <w:marLeft w:val="0"/>
      <w:marRight w:val="0"/>
      <w:marTop w:val="0"/>
      <w:marBottom w:val="0"/>
      <w:divBdr>
        <w:top w:val="none" w:sz="0" w:space="0" w:color="auto"/>
        <w:left w:val="none" w:sz="0" w:space="0" w:color="auto"/>
        <w:bottom w:val="none" w:sz="0" w:space="0" w:color="auto"/>
        <w:right w:val="none" w:sz="0" w:space="0" w:color="auto"/>
      </w:divBdr>
    </w:div>
    <w:div w:id="1582832621">
      <w:bodyDiv w:val="1"/>
      <w:marLeft w:val="0"/>
      <w:marRight w:val="0"/>
      <w:marTop w:val="0"/>
      <w:marBottom w:val="0"/>
      <w:divBdr>
        <w:top w:val="none" w:sz="0" w:space="0" w:color="auto"/>
        <w:left w:val="none" w:sz="0" w:space="0" w:color="auto"/>
        <w:bottom w:val="none" w:sz="0" w:space="0" w:color="auto"/>
        <w:right w:val="none" w:sz="0" w:space="0" w:color="auto"/>
      </w:divBdr>
    </w:div>
    <w:div w:id="1619876054">
      <w:bodyDiv w:val="1"/>
      <w:marLeft w:val="0"/>
      <w:marRight w:val="0"/>
      <w:marTop w:val="0"/>
      <w:marBottom w:val="0"/>
      <w:divBdr>
        <w:top w:val="none" w:sz="0" w:space="0" w:color="auto"/>
        <w:left w:val="none" w:sz="0" w:space="0" w:color="auto"/>
        <w:bottom w:val="none" w:sz="0" w:space="0" w:color="auto"/>
        <w:right w:val="none" w:sz="0" w:space="0" w:color="auto"/>
      </w:divBdr>
    </w:div>
    <w:div w:id="1669407122">
      <w:bodyDiv w:val="1"/>
      <w:marLeft w:val="0"/>
      <w:marRight w:val="0"/>
      <w:marTop w:val="0"/>
      <w:marBottom w:val="0"/>
      <w:divBdr>
        <w:top w:val="none" w:sz="0" w:space="0" w:color="auto"/>
        <w:left w:val="none" w:sz="0" w:space="0" w:color="auto"/>
        <w:bottom w:val="none" w:sz="0" w:space="0" w:color="auto"/>
        <w:right w:val="none" w:sz="0" w:space="0" w:color="auto"/>
      </w:divBdr>
    </w:div>
    <w:div w:id="1698120206">
      <w:bodyDiv w:val="1"/>
      <w:marLeft w:val="0"/>
      <w:marRight w:val="0"/>
      <w:marTop w:val="0"/>
      <w:marBottom w:val="0"/>
      <w:divBdr>
        <w:top w:val="none" w:sz="0" w:space="0" w:color="auto"/>
        <w:left w:val="none" w:sz="0" w:space="0" w:color="auto"/>
        <w:bottom w:val="none" w:sz="0" w:space="0" w:color="auto"/>
        <w:right w:val="none" w:sz="0" w:space="0" w:color="auto"/>
      </w:divBdr>
    </w:div>
    <w:div w:id="1711567073">
      <w:bodyDiv w:val="1"/>
      <w:marLeft w:val="0"/>
      <w:marRight w:val="0"/>
      <w:marTop w:val="0"/>
      <w:marBottom w:val="0"/>
      <w:divBdr>
        <w:top w:val="none" w:sz="0" w:space="0" w:color="auto"/>
        <w:left w:val="none" w:sz="0" w:space="0" w:color="auto"/>
        <w:bottom w:val="none" w:sz="0" w:space="0" w:color="auto"/>
        <w:right w:val="none" w:sz="0" w:space="0" w:color="auto"/>
      </w:divBdr>
    </w:div>
    <w:div w:id="1802922359">
      <w:bodyDiv w:val="1"/>
      <w:marLeft w:val="0"/>
      <w:marRight w:val="0"/>
      <w:marTop w:val="0"/>
      <w:marBottom w:val="0"/>
      <w:divBdr>
        <w:top w:val="none" w:sz="0" w:space="0" w:color="auto"/>
        <w:left w:val="none" w:sz="0" w:space="0" w:color="auto"/>
        <w:bottom w:val="none" w:sz="0" w:space="0" w:color="auto"/>
        <w:right w:val="none" w:sz="0" w:space="0" w:color="auto"/>
      </w:divBdr>
    </w:div>
    <w:div w:id="1878158286">
      <w:bodyDiv w:val="1"/>
      <w:marLeft w:val="0"/>
      <w:marRight w:val="0"/>
      <w:marTop w:val="0"/>
      <w:marBottom w:val="0"/>
      <w:divBdr>
        <w:top w:val="none" w:sz="0" w:space="0" w:color="auto"/>
        <w:left w:val="none" w:sz="0" w:space="0" w:color="auto"/>
        <w:bottom w:val="none" w:sz="0" w:space="0" w:color="auto"/>
        <w:right w:val="none" w:sz="0" w:space="0" w:color="auto"/>
      </w:divBdr>
    </w:div>
    <w:div w:id="1939750223">
      <w:bodyDiv w:val="1"/>
      <w:marLeft w:val="0"/>
      <w:marRight w:val="0"/>
      <w:marTop w:val="0"/>
      <w:marBottom w:val="0"/>
      <w:divBdr>
        <w:top w:val="none" w:sz="0" w:space="0" w:color="auto"/>
        <w:left w:val="none" w:sz="0" w:space="0" w:color="auto"/>
        <w:bottom w:val="none" w:sz="0" w:space="0" w:color="auto"/>
        <w:right w:val="none" w:sz="0" w:space="0" w:color="auto"/>
      </w:divBdr>
    </w:div>
    <w:div w:id="1981029752">
      <w:bodyDiv w:val="1"/>
      <w:marLeft w:val="0"/>
      <w:marRight w:val="0"/>
      <w:marTop w:val="0"/>
      <w:marBottom w:val="0"/>
      <w:divBdr>
        <w:top w:val="none" w:sz="0" w:space="0" w:color="auto"/>
        <w:left w:val="none" w:sz="0" w:space="0" w:color="auto"/>
        <w:bottom w:val="none" w:sz="0" w:space="0" w:color="auto"/>
        <w:right w:val="none" w:sz="0" w:space="0" w:color="auto"/>
      </w:divBdr>
    </w:div>
    <w:div w:id="1999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C188-58D5-461F-B93D-16186771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1361</Words>
  <Characters>7490</Characters>
  <Application/>
  <DocSecurity>0</DocSecurity>
  <Lines>62</Lines>
  <Paragraphs>17</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8834</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