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475604" w:rsidRPr="00B361FB" w:rsidTr="002454D8">
        <w:tc>
          <w:tcPr>
            <w:tcW w:w="4605" w:type="dxa"/>
            <w:tcBorders>
              <w:top w:val="single" w:sz="4" w:space="0" w:color="auto"/>
              <w:left w:val="single" w:sz="4" w:space="0" w:color="auto"/>
              <w:bottom w:val="single" w:sz="4" w:space="0" w:color="auto"/>
              <w:right w:val="single" w:sz="4" w:space="0" w:color="auto"/>
            </w:tcBorders>
            <w:hideMark/>
          </w:tcPr>
          <w:p w:rsidR="00475604" w:rsidRDefault="00475604" w:rsidP="002454D8">
            <w:pPr>
              <w:spacing w:before="120"/>
              <w:rPr>
                <w:rFonts w:ascii="Arial" w:hAnsi="Arial" w:cs="Arial"/>
              </w:rPr>
            </w:pPr>
            <w:r w:rsidRPr="00B361FB">
              <w:rPr>
                <w:rFonts w:ascii="Arial" w:hAnsi="Arial" w:cs="Arial"/>
              </w:rPr>
              <w:t xml:space="preserve">Cursist(e): </w:t>
            </w:r>
            <w:r w:rsidRPr="00B361FB">
              <w:rPr>
                <w:rFonts w:ascii="Arial" w:hAnsi="Arial" w:cs="Arial"/>
                <w:highlight w:val="yellow"/>
              </w:rPr>
              <w:fldChar w:fldCharType="begin">
                <w:ffData>
                  <w:name w:val="Text18"/>
                  <w:enabled/>
                  <w:calcOnExit w:val="0"/>
                  <w:textInput/>
                </w:ffData>
              </w:fldChar>
            </w:r>
            <w:bookmarkStart w:id="0" w:name="Text18"/>
            <w:r w:rsidRPr="00B361FB">
              <w:rPr>
                <w:rFonts w:ascii="Arial" w:hAnsi="Arial" w:cs="Arial"/>
                <w:highlight w:val="yellow"/>
              </w:rPr>
              <w:instrText xml:space="preserve"> FORMTEXT </w:instrText>
            </w:r>
            <w:r w:rsidRPr="00B361FB">
              <w:rPr>
                <w:rFonts w:ascii="Arial" w:hAnsi="Arial" w:cs="Arial"/>
                <w:highlight w:val="yellow"/>
              </w:rPr>
            </w:r>
            <w:r w:rsidRPr="00B361FB">
              <w:rPr>
                <w:rFonts w:ascii="Arial" w:hAnsi="Arial" w:cs="Arial"/>
                <w:highlight w:val="yellow"/>
              </w:rPr>
              <w:fldChar w:fldCharType="separate"/>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rPr>
              <w:fldChar w:fldCharType="end"/>
            </w:r>
            <w:bookmarkEnd w:id="0"/>
          </w:p>
          <w:p w:rsidR="00F73025" w:rsidRPr="00B361FB" w:rsidRDefault="00F73025" w:rsidP="002454D8">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475604" w:rsidRPr="00B361FB" w:rsidRDefault="00475604" w:rsidP="002454D8">
            <w:pPr>
              <w:spacing w:before="120"/>
              <w:rPr>
                <w:rFonts w:ascii="Arial" w:hAnsi="Arial" w:cs="Arial"/>
              </w:rPr>
            </w:pPr>
            <w:r w:rsidRPr="00B361FB">
              <w:rPr>
                <w:rFonts w:ascii="Arial" w:hAnsi="Arial" w:cs="Arial"/>
              </w:rPr>
              <w:t xml:space="preserve">Bedrijf: </w:t>
            </w:r>
            <w:r w:rsidRPr="00B361FB">
              <w:rPr>
                <w:rFonts w:ascii="Arial" w:hAnsi="Arial" w:cs="Arial"/>
                <w:highlight w:val="yellow"/>
              </w:rPr>
              <w:fldChar w:fldCharType="begin">
                <w:ffData>
                  <w:name w:val="Text18"/>
                  <w:enabled/>
                  <w:calcOnExit w:val="0"/>
                  <w:textInput/>
                </w:ffData>
              </w:fldChar>
            </w:r>
            <w:r w:rsidRPr="00B361FB">
              <w:rPr>
                <w:rFonts w:ascii="Arial" w:hAnsi="Arial" w:cs="Arial"/>
                <w:highlight w:val="yellow"/>
              </w:rPr>
              <w:instrText xml:space="preserve"> FORMTEXT </w:instrText>
            </w:r>
            <w:r w:rsidRPr="00B361FB">
              <w:rPr>
                <w:rFonts w:ascii="Arial" w:hAnsi="Arial" w:cs="Arial"/>
                <w:highlight w:val="yellow"/>
              </w:rPr>
            </w:r>
            <w:r w:rsidRPr="00B361FB">
              <w:rPr>
                <w:rFonts w:ascii="Arial" w:hAnsi="Arial" w:cs="Arial"/>
                <w:highlight w:val="yellow"/>
              </w:rPr>
              <w:fldChar w:fldCharType="separate"/>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highlight w:val="yellow"/>
              </w:rPr>
              <w:fldChar w:fldCharType="end"/>
            </w:r>
          </w:p>
          <w:p w:rsidR="00475604" w:rsidRPr="00B361FB" w:rsidRDefault="00475604" w:rsidP="002454D8">
            <w:pPr>
              <w:spacing w:before="120" w:after="120"/>
              <w:rPr>
                <w:rFonts w:ascii="Arial" w:hAnsi="Arial" w:cs="Arial"/>
                <w:highlight w:val="yellow"/>
              </w:rPr>
            </w:pPr>
            <w:r w:rsidRPr="00B361FB">
              <w:rPr>
                <w:rFonts w:ascii="Arial" w:hAnsi="Arial" w:cs="Arial"/>
              </w:rPr>
              <w:t xml:space="preserve">Contactpersoon: </w:t>
            </w:r>
            <w:r w:rsidRPr="00B361FB">
              <w:rPr>
                <w:rFonts w:ascii="Arial" w:hAnsi="Arial" w:cs="Arial"/>
                <w:highlight w:val="yellow"/>
              </w:rPr>
              <w:fldChar w:fldCharType="begin">
                <w:ffData>
                  <w:name w:val="Text18"/>
                  <w:enabled/>
                  <w:calcOnExit w:val="0"/>
                  <w:textInput/>
                </w:ffData>
              </w:fldChar>
            </w:r>
            <w:r w:rsidRPr="00B361FB">
              <w:rPr>
                <w:rFonts w:ascii="Arial" w:hAnsi="Arial" w:cs="Arial"/>
                <w:highlight w:val="yellow"/>
              </w:rPr>
              <w:instrText xml:space="preserve"> FORMTEXT </w:instrText>
            </w:r>
            <w:r w:rsidRPr="00B361FB">
              <w:rPr>
                <w:rFonts w:ascii="Arial" w:hAnsi="Arial" w:cs="Arial"/>
                <w:highlight w:val="yellow"/>
              </w:rPr>
            </w:r>
            <w:r w:rsidRPr="00B361FB">
              <w:rPr>
                <w:rFonts w:ascii="Arial" w:hAnsi="Arial" w:cs="Arial"/>
                <w:highlight w:val="yellow"/>
              </w:rPr>
              <w:fldChar w:fldCharType="separate"/>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noProof/>
                <w:highlight w:val="yellow"/>
              </w:rPr>
              <w:t> </w:t>
            </w:r>
            <w:r w:rsidRPr="00B361FB">
              <w:rPr>
                <w:rFonts w:ascii="Arial" w:hAnsi="Arial" w:cs="Arial"/>
                <w:highlight w:val="yellow"/>
              </w:rPr>
              <w:fldChar w:fldCharType="end"/>
            </w:r>
          </w:p>
        </w:tc>
      </w:tr>
    </w:tbl>
    <w:p w:rsidR="00860D07" w:rsidRPr="00B361FB" w:rsidRDefault="00860D07" w:rsidP="00287E47">
      <w:pPr>
        <w:tabs>
          <w:tab w:val="left" w:pos="9356"/>
        </w:tabs>
        <w:spacing w:before="60" w:after="60"/>
        <w:rPr>
          <w:rFonts w:ascii="Arial" w:hAnsi="Arial" w:cs="Arial"/>
          <w:b/>
          <w:sz w:val="28"/>
        </w:rPr>
      </w:pPr>
    </w:p>
    <w:p w:rsidR="002513C7" w:rsidRPr="00B361FB" w:rsidRDefault="00DA2CE5" w:rsidP="00A557CA">
      <w:pPr>
        <w:tabs>
          <w:tab w:val="left" w:pos="9356"/>
        </w:tabs>
        <w:spacing w:before="60" w:after="60"/>
        <w:rPr>
          <w:rFonts w:ascii="Arial" w:hAnsi="Arial" w:cs="Arial"/>
          <w:b/>
          <w:sz w:val="28"/>
        </w:rPr>
      </w:pPr>
      <w:r w:rsidRPr="00B361FB">
        <w:rPr>
          <w:rFonts w:ascii="Arial" w:hAnsi="Arial" w:cs="Arial"/>
          <w:b/>
          <w:sz w:val="28"/>
        </w:rPr>
        <w:t>Beroep</w:t>
      </w:r>
      <w:r w:rsidR="004F79A2" w:rsidRPr="00B361FB">
        <w:rPr>
          <w:rFonts w:ascii="Arial" w:hAnsi="Arial" w:cs="Arial"/>
          <w:b/>
          <w:sz w:val="28"/>
        </w:rPr>
        <w:t>:</w:t>
      </w:r>
      <w:r w:rsidR="00683F3E" w:rsidRPr="00B361FB">
        <w:rPr>
          <w:rFonts w:ascii="Arial" w:hAnsi="Arial" w:cs="Arial"/>
          <w:b/>
          <w:sz w:val="28"/>
        </w:rPr>
        <w:t xml:space="preserve"> stukadoor</w:t>
      </w:r>
      <w:r w:rsidRPr="00B361FB">
        <w:rPr>
          <w:rFonts w:ascii="Arial" w:hAnsi="Arial" w:cs="Arial"/>
          <w:b/>
          <w:sz w:val="28"/>
        </w:rPr>
        <w:tab/>
        <w:t>Indicatieve</w:t>
      </w:r>
      <w:r w:rsidR="000A437E" w:rsidRPr="00B361FB">
        <w:rPr>
          <w:rFonts w:ascii="Arial" w:hAnsi="Arial" w:cs="Arial"/>
          <w:b/>
          <w:sz w:val="28"/>
        </w:rPr>
        <w:t xml:space="preserve"> duurtijd:</w:t>
      </w:r>
      <w:r w:rsidR="00683F3E" w:rsidRPr="00B361FB">
        <w:rPr>
          <w:rFonts w:ascii="Arial" w:hAnsi="Arial" w:cs="Arial"/>
          <w:b/>
          <w:sz w:val="28"/>
        </w:rPr>
        <w:t xml:space="preserve"> </w:t>
      </w:r>
      <w:r w:rsidR="002604F2" w:rsidRPr="00B361FB">
        <w:rPr>
          <w:rFonts w:ascii="Arial" w:hAnsi="Arial" w:cs="Arial"/>
          <w:b/>
          <w:sz w:val="28"/>
        </w:rPr>
        <w:t>…………</w:t>
      </w:r>
      <w:r w:rsidR="00683F3E" w:rsidRPr="00B361FB">
        <w:rPr>
          <w:rFonts w:ascii="Arial" w:hAnsi="Arial" w:cs="Arial"/>
          <w:b/>
          <w:sz w:val="28"/>
        </w:rPr>
        <w:t xml:space="preserve"> weken</w:t>
      </w:r>
    </w:p>
    <w:p w:rsidR="00652C1A" w:rsidRPr="00B361FB" w:rsidRDefault="00683F3E" w:rsidP="00A557CA">
      <w:pPr>
        <w:rPr>
          <w:rFonts w:ascii="Arial" w:hAnsi="Arial" w:cs="Arial"/>
        </w:rPr>
      </w:pPr>
      <w:r w:rsidRPr="00B361FB">
        <w:rPr>
          <w:rFonts w:ascii="Arial" w:hAnsi="Arial" w:cs="Arial"/>
        </w:rPr>
        <w:t>Onder stukadoorswerk is een ruime waaier van werkzaamheden vervat: bepleistering van muren en plafonds, bepleistering van gevels, aanbrengen van sierpleisters, droge plafondafwerking, droge muurafwerking, plaatsen van lichte scheidingswanden, aanbrengen van isolatiemateriaal, ...</w:t>
      </w:r>
    </w:p>
    <w:p w:rsidR="00475604" w:rsidRPr="00D5505A" w:rsidRDefault="00F73025" w:rsidP="00F73025">
      <w:pPr>
        <w:pStyle w:val="Lijstalinea"/>
        <w:numPr>
          <w:ilvl w:val="0"/>
          <w:numId w:val="6"/>
        </w:numPr>
        <w:spacing w:line="240" w:lineRule="auto"/>
        <w:rPr>
          <w:rFonts w:ascii="Arial" w:hAnsi="Arial" w:cs="Arial"/>
          <w:b/>
          <w:sz w:val="28"/>
        </w:rPr>
      </w:pPr>
      <w:r w:rsidRPr="00D5505A">
        <w:rPr>
          <w:rFonts w:ascii="Arial" w:hAnsi="Arial" w:cs="Arial"/>
          <w:b/>
          <w:sz w:val="28"/>
        </w:rPr>
        <w:t>De competenties: Inhoudstafel</w:t>
      </w:r>
    </w:p>
    <w:p w:rsidR="0029562A" w:rsidRDefault="0029562A">
      <w:pPr>
        <w:pStyle w:val="Inhopg1"/>
        <w:tabs>
          <w:tab w:val="right" w:leader="dot" w:pos="14674"/>
        </w:tabs>
        <w:rPr>
          <w:noProof/>
        </w:rPr>
      </w:pPr>
      <w:r>
        <w:rPr>
          <w:rFonts w:ascii="Arial" w:hAnsi="Arial" w:cs="Arial"/>
        </w:rPr>
        <w:fldChar w:fldCharType="begin"/>
      </w:r>
      <w:r>
        <w:rPr>
          <w:rFonts w:ascii="Arial" w:hAnsi="Arial" w:cs="Arial"/>
        </w:rPr>
        <w:instrText xml:space="preserve"> TOC \h \z \t "competentie;1" </w:instrText>
      </w:r>
      <w:r>
        <w:rPr>
          <w:rFonts w:ascii="Arial" w:hAnsi="Arial" w:cs="Arial"/>
        </w:rPr>
        <w:fldChar w:fldCharType="separate"/>
      </w:r>
      <w:hyperlink w:anchor="_Toc426359771" w:history="1">
        <w:r w:rsidRPr="00340DAA">
          <w:rPr>
            <w:rStyle w:val="Hyperlink"/>
            <w:noProof/>
          </w:rPr>
          <w:t>De kenmerken van het werkstuk en de plaatsingstechnieken bepalen</w:t>
        </w:r>
        <w:r>
          <w:rPr>
            <w:noProof/>
            <w:webHidden/>
          </w:rPr>
          <w:tab/>
        </w:r>
        <w:r>
          <w:rPr>
            <w:noProof/>
            <w:webHidden/>
          </w:rPr>
          <w:fldChar w:fldCharType="begin"/>
        </w:r>
        <w:r>
          <w:rPr>
            <w:noProof/>
            <w:webHidden/>
          </w:rPr>
          <w:instrText xml:space="preserve"> PAGEREF _Toc426359771 \h </w:instrText>
        </w:r>
        <w:r>
          <w:rPr>
            <w:noProof/>
            <w:webHidden/>
          </w:rPr>
        </w:r>
        <w:r>
          <w:rPr>
            <w:noProof/>
            <w:webHidden/>
          </w:rPr>
          <w:fldChar w:fldCharType="separate"/>
        </w:r>
        <w:r w:rsidR="00B7025E">
          <w:rPr>
            <w:noProof/>
            <w:webHidden/>
          </w:rPr>
          <w:t>2</w:t>
        </w:r>
        <w:r>
          <w:rPr>
            <w:noProof/>
            <w:webHidden/>
          </w:rPr>
          <w:fldChar w:fldCharType="end"/>
        </w:r>
      </w:hyperlink>
    </w:p>
    <w:p w:rsidR="0029562A" w:rsidRDefault="00933BE3">
      <w:pPr>
        <w:pStyle w:val="Inhopg1"/>
        <w:tabs>
          <w:tab w:val="right" w:leader="dot" w:pos="14674"/>
        </w:tabs>
        <w:rPr>
          <w:noProof/>
        </w:rPr>
      </w:pPr>
      <w:hyperlink w:anchor="_Toc426359772" w:history="1">
        <w:r w:rsidR="0029562A" w:rsidRPr="00340DAA">
          <w:rPr>
            <w:rStyle w:val="Hyperlink"/>
            <w:noProof/>
          </w:rPr>
          <w:t>De materialen kiezen en de voorraad grondstoffen en goe</w:t>
        </w:r>
        <w:bookmarkStart w:id="1" w:name="_GoBack"/>
        <w:bookmarkEnd w:id="1"/>
        <w:r w:rsidR="0029562A" w:rsidRPr="00340DAA">
          <w:rPr>
            <w:rStyle w:val="Hyperlink"/>
            <w:noProof/>
          </w:rPr>
          <w:t>deren aanleggen</w:t>
        </w:r>
        <w:r w:rsidR="0029562A">
          <w:rPr>
            <w:noProof/>
            <w:webHidden/>
          </w:rPr>
          <w:tab/>
        </w:r>
        <w:r w:rsidR="0029562A">
          <w:rPr>
            <w:noProof/>
            <w:webHidden/>
          </w:rPr>
          <w:fldChar w:fldCharType="begin"/>
        </w:r>
        <w:r w:rsidR="0029562A">
          <w:rPr>
            <w:noProof/>
            <w:webHidden/>
          </w:rPr>
          <w:instrText xml:space="preserve"> PAGEREF _Toc426359772 \h </w:instrText>
        </w:r>
        <w:r w:rsidR="0029562A">
          <w:rPr>
            <w:noProof/>
            <w:webHidden/>
          </w:rPr>
        </w:r>
        <w:r w:rsidR="0029562A">
          <w:rPr>
            <w:noProof/>
            <w:webHidden/>
          </w:rPr>
          <w:fldChar w:fldCharType="separate"/>
        </w:r>
        <w:r w:rsidR="00B7025E">
          <w:rPr>
            <w:noProof/>
            <w:webHidden/>
          </w:rPr>
          <w:t>2</w:t>
        </w:r>
        <w:r w:rsidR="0029562A">
          <w:rPr>
            <w:noProof/>
            <w:webHidden/>
          </w:rPr>
          <w:fldChar w:fldCharType="end"/>
        </w:r>
      </w:hyperlink>
    </w:p>
    <w:p w:rsidR="0029562A" w:rsidRDefault="00933BE3">
      <w:pPr>
        <w:pStyle w:val="Inhopg1"/>
        <w:tabs>
          <w:tab w:val="right" w:leader="dot" w:pos="14674"/>
        </w:tabs>
        <w:rPr>
          <w:noProof/>
        </w:rPr>
      </w:pPr>
      <w:hyperlink w:anchor="_Toc426359773" w:history="1">
        <w:r w:rsidR="0029562A" w:rsidRPr="00340DAA">
          <w:rPr>
            <w:rStyle w:val="Hyperlink"/>
            <w:noProof/>
          </w:rPr>
          <w:t>Plannen of uitvoeringsschetsen uitzetten in pleisterkalk, stucwerk, ... De inplanting van tussenwanden bepalen op basis van een bouwplan</w:t>
        </w:r>
        <w:r w:rsidR="0029562A">
          <w:rPr>
            <w:noProof/>
            <w:webHidden/>
          </w:rPr>
          <w:tab/>
        </w:r>
        <w:r w:rsidR="0029562A">
          <w:rPr>
            <w:noProof/>
            <w:webHidden/>
          </w:rPr>
          <w:fldChar w:fldCharType="begin"/>
        </w:r>
        <w:r w:rsidR="0029562A">
          <w:rPr>
            <w:noProof/>
            <w:webHidden/>
          </w:rPr>
          <w:instrText xml:space="preserve"> PAGEREF _Toc426359773 \h </w:instrText>
        </w:r>
        <w:r w:rsidR="0029562A">
          <w:rPr>
            <w:noProof/>
            <w:webHidden/>
          </w:rPr>
        </w:r>
        <w:r w:rsidR="0029562A">
          <w:rPr>
            <w:noProof/>
            <w:webHidden/>
          </w:rPr>
          <w:fldChar w:fldCharType="separate"/>
        </w:r>
        <w:r w:rsidR="00B7025E">
          <w:rPr>
            <w:noProof/>
            <w:webHidden/>
          </w:rPr>
          <w:t>3</w:t>
        </w:r>
        <w:r w:rsidR="0029562A">
          <w:rPr>
            <w:noProof/>
            <w:webHidden/>
          </w:rPr>
          <w:fldChar w:fldCharType="end"/>
        </w:r>
      </w:hyperlink>
    </w:p>
    <w:p w:rsidR="0029562A" w:rsidRDefault="00933BE3">
      <w:pPr>
        <w:pStyle w:val="Inhopg1"/>
        <w:tabs>
          <w:tab w:val="right" w:leader="dot" w:pos="14674"/>
        </w:tabs>
        <w:rPr>
          <w:noProof/>
        </w:rPr>
      </w:pPr>
      <w:hyperlink w:anchor="_Toc426359774" w:history="1">
        <w:r w:rsidR="0029562A" w:rsidRPr="00340DAA">
          <w:rPr>
            <w:rStyle w:val="Hyperlink"/>
            <w:noProof/>
          </w:rPr>
          <w:t>Dragers schuren en plamuren en verstevigingselementen (hoekprofielen, rails, ...) plaatsen</w:t>
        </w:r>
        <w:r w:rsidR="0029562A">
          <w:rPr>
            <w:noProof/>
            <w:webHidden/>
          </w:rPr>
          <w:tab/>
        </w:r>
        <w:r w:rsidR="0029562A">
          <w:rPr>
            <w:noProof/>
            <w:webHidden/>
          </w:rPr>
          <w:fldChar w:fldCharType="begin"/>
        </w:r>
        <w:r w:rsidR="0029562A">
          <w:rPr>
            <w:noProof/>
            <w:webHidden/>
          </w:rPr>
          <w:instrText xml:space="preserve"> PAGEREF _Toc426359774 \h </w:instrText>
        </w:r>
        <w:r w:rsidR="0029562A">
          <w:rPr>
            <w:noProof/>
            <w:webHidden/>
          </w:rPr>
        </w:r>
        <w:r w:rsidR="0029562A">
          <w:rPr>
            <w:noProof/>
            <w:webHidden/>
          </w:rPr>
          <w:fldChar w:fldCharType="separate"/>
        </w:r>
        <w:r w:rsidR="00B7025E">
          <w:rPr>
            <w:noProof/>
            <w:webHidden/>
          </w:rPr>
          <w:t>3</w:t>
        </w:r>
        <w:r w:rsidR="0029562A">
          <w:rPr>
            <w:noProof/>
            <w:webHidden/>
          </w:rPr>
          <w:fldChar w:fldCharType="end"/>
        </w:r>
      </w:hyperlink>
    </w:p>
    <w:p w:rsidR="0029562A" w:rsidRDefault="00933BE3">
      <w:pPr>
        <w:pStyle w:val="Inhopg1"/>
        <w:tabs>
          <w:tab w:val="right" w:leader="dot" w:pos="14674"/>
        </w:tabs>
        <w:rPr>
          <w:noProof/>
        </w:rPr>
      </w:pPr>
      <w:hyperlink w:anchor="_Toc426359775" w:history="1">
        <w:r w:rsidR="0029562A" w:rsidRPr="00340DAA">
          <w:rPr>
            <w:rStyle w:val="Hyperlink"/>
            <w:noProof/>
          </w:rPr>
          <w:t>Pleister aanmaken en in vorm brengen door gieten, vormgieten, spuiten en/of gladstrijken</w:t>
        </w:r>
        <w:r w:rsidR="0029562A">
          <w:rPr>
            <w:noProof/>
            <w:webHidden/>
          </w:rPr>
          <w:tab/>
        </w:r>
        <w:r w:rsidR="0029562A">
          <w:rPr>
            <w:noProof/>
            <w:webHidden/>
          </w:rPr>
          <w:fldChar w:fldCharType="begin"/>
        </w:r>
        <w:r w:rsidR="0029562A">
          <w:rPr>
            <w:noProof/>
            <w:webHidden/>
          </w:rPr>
          <w:instrText xml:space="preserve"> PAGEREF _Toc426359775 \h </w:instrText>
        </w:r>
        <w:r w:rsidR="0029562A">
          <w:rPr>
            <w:noProof/>
            <w:webHidden/>
          </w:rPr>
        </w:r>
        <w:r w:rsidR="0029562A">
          <w:rPr>
            <w:noProof/>
            <w:webHidden/>
          </w:rPr>
          <w:fldChar w:fldCharType="separate"/>
        </w:r>
        <w:r w:rsidR="00B7025E">
          <w:rPr>
            <w:noProof/>
            <w:webHidden/>
          </w:rPr>
          <w:t>4</w:t>
        </w:r>
        <w:r w:rsidR="0029562A">
          <w:rPr>
            <w:noProof/>
            <w:webHidden/>
          </w:rPr>
          <w:fldChar w:fldCharType="end"/>
        </w:r>
      </w:hyperlink>
    </w:p>
    <w:p w:rsidR="0029562A" w:rsidRDefault="00933BE3">
      <w:pPr>
        <w:pStyle w:val="Inhopg1"/>
        <w:tabs>
          <w:tab w:val="right" w:leader="dot" w:pos="14674"/>
        </w:tabs>
        <w:rPr>
          <w:noProof/>
        </w:rPr>
      </w:pPr>
      <w:hyperlink w:anchor="_Toc426359776" w:history="1">
        <w:r w:rsidR="0029562A" w:rsidRPr="00340DAA">
          <w:rPr>
            <w:rStyle w:val="Hyperlink"/>
            <w:noProof/>
          </w:rPr>
          <w:t>Tussenwanden en plafonds in gipskartonplaten plaatsen (droge bepleistering)</w:t>
        </w:r>
        <w:r w:rsidR="0029562A">
          <w:rPr>
            <w:noProof/>
            <w:webHidden/>
          </w:rPr>
          <w:tab/>
        </w:r>
        <w:r w:rsidR="0029562A">
          <w:rPr>
            <w:noProof/>
            <w:webHidden/>
          </w:rPr>
          <w:fldChar w:fldCharType="begin"/>
        </w:r>
        <w:r w:rsidR="0029562A">
          <w:rPr>
            <w:noProof/>
            <w:webHidden/>
          </w:rPr>
          <w:instrText xml:space="preserve"> PAGEREF _Toc426359776 \h </w:instrText>
        </w:r>
        <w:r w:rsidR="0029562A">
          <w:rPr>
            <w:noProof/>
            <w:webHidden/>
          </w:rPr>
        </w:r>
        <w:r w:rsidR="0029562A">
          <w:rPr>
            <w:noProof/>
            <w:webHidden/>
          </w:rPr>
          <w:fldChar w:fldCharType="separate"/>
        </w:r>
        <w:r w:rsidR="00B7025E">
          <w:rPr>
            <w:noProof/>
            <w:webHidden/>
          </w:rPr>
          <w:t>6</w:t>
        </w:r>
        <w:r w:rsidR="0029562A">
          <w:rPr>
            <w:noProof/>
            <w:webHidden/>
          </w:rPr>
          <w:fldChar w:fldCharType="end"/>
        </w:r>
      </w:hyperlink>
    </w:p>
    <w:p w:rsidR="0029562A" w:rsidRDefault="00933BE3">
      <w:pPr>
        <w:pStyle w:val="Inhopg1"/>
        <w:tabs>
          <w:tab w:val="right" w:leader="dot" w:pos="14674"/>
        </w:tabs>
        <w:rPr>
          <w:noProof/>
        </w:rPr>
      </w:pPr>
      <w:hyperlink w:anchor="_Toc426359777" w:history="1">
        <w:r w:rsidR="0029562A" w:rsidRPr="00340DAA">
          <w:rPr>
            <w:rStyle w:val="Hyperlink"/>
            <w:noProof/>
          </w:rPr>
          <w:t>De decoratieve elementen plaatsen, de voegen en de afwerking realiseren</w:t>
        </w:r>
        <w:r w:rsidR="0029562A">
          <w:rPr>
            <w:noProof/>
            <w:webHidden/>
          </w:rPr>
          <w:tab/>
        </w:r>
        <w:r w:rsidR="0029562A">
          <w:rPr>
            <w:noProof/>
            <w:webHidden/>
          </w:rPr>
          <w:fldChar w:fldCharType="begin"/>
        </w:r>
        <w:r w:rsidR="0029562A">
          <w:rPr>
            <w:noProof/>
            <w:webHidden/>
          </w:rPr>
          <w:instrText xml:space="preserve"> PAGEREF _Toc426359777 \h </w:instrText>
        </w:r>
        <w:r w:rsidR="0029562A">
          <w:rPr>
            <w:noProof/>
            <w:webHidden/>
          </w:rPr>
        </w:r>
        <w:r w:rsidR="0029562A">
          <w:rPr>
            <w:noProof/>
            <w:webHidden/>
          </w:rPr>
          <w:fldChar w:fldCharType="separate"/>
        </w:r>
        <w:r w:rsidR="00B7025E">
          <w:rPr>
            <w:noProof/>
            <w:webHidden/>
          </w:rPr>
          <w:t>7</w:t>
        </w:r>
        <w:r w:rsidR="0029562A">
          <w:rPr>
            <w:noProof/>
            <w:webHidden/>
          </w:rPr>
          <w:fldChar w:fldCharType="end"/>
        </w:r>
      </w:hyperlink>
    </w:p>
    <w:p w:rsidR="0029562A" w:rsidRDefault="00933BE3">
      <w:pPr>
        <w:pStyle w:val="Inhopg1"/>
        <w:tabs>
          <w:tab w:val="right" w:leader="dot" w:pos="14674"/>
        </w:tabs>
        <w:rPr>
          <w:noProof/>
        </w:rPr>
      </w:pPr>
      <w:hyperlink w:anchor="_Toc426359778" w:history="1">
        <w:r w:rsidR="0029562A" w:rsidRPr="00340DAA">
          <w:rPr>
            <w:rStyle w:val="Hyperlink"/>
            <w:noProof/>
          </w:rPr>
          <w:t>Specifieke werkzaamheden uitvoeren voor</w:t>
        </w:r>
        <w:r w:rsidR="0029562A">
          <w:rPr>
            <w:noProof/>
            <w:webHidden/>
          </w:rPr>
          <w:tab/>
        </w:r>
        <w:r w:rsidR="0029562A">
          <w:rPr>
            <w:noProof/>
            <w:webHidden/>
          </w:rPr>
          <w:fldChar w:fldCharType="begin"/>
        </w:r>
        <w:r w:rsidR="0029562A">
          <w:rPr>
            <w:noProof/>
            <w:webHidden/>
          </w:rPr>
          <w:instrText xml:space="preserve"> PAGEREF _Toc426359778 \h </w:instrText>
        </w:r>
        <w:r w:rsidR="0029562A">
          <w:rPr>
            <w:noProof/>
            <w:webHidden/>
          </w:rPr>
        </w:r>
        <w:r w:rsidR="0029562A">
          <w:rPr>
            <w:noProof/>
            <w:webHidden/>
          </w:rPr>
          <w:fldChar w:fldCharType="separate"/>
        </w:r>
        <w:r w:rsidR="00B7025E">
          <w:rPr>
            <w:noProof/>
            <w:webHidden/>
          </w:rPr>
          <w:t>7</w:t>
        </w:r>
        <w:r w:rsidR="0029562A">
          <w:rPr>
            <w:noProof/>
            <w:webHidden/>
          </w:rPr>
          <w:fldChar w:fldCharType="end"/>
        </w:r>
      </w:hyperlink>
    </w:p>
    <w:p w:rsidR="0029562A" w:rsidRDefault="00933BE3">
      <w:pPr>
        <w:pStyle w:val="Inhopg1"/>
        <w:tabs>
          <w:tab w:val="right" w:leader="dot" w:pos="14674"/>
        </w:tabs>
        <w:rPr>
          <w:noProof/>
        </w:rPr>
      </w:pPr>
      <w:hyperlink w:anchor="_Toc426359779" w:history="1">
        <w:r w:rsidR="0029562A" w:rsidRPr="00340DAA">
          <w:rPr>
            <w:rStyle w:val="Hyperlink"/>
            <w:noProof/>
          </w:rPr>
          <w:t>Werkstukken of bekleding van werkstukken uitvoeren in</w:t>
        </w:r>
        <w:r w:rsidR="0029562A">
          <w:rPr>
            <w:noProof/>
            <w:webHidden/>
          </w:rPr>
          <w:tab/>
        </w:r>
        <w:r w:rsidR="0029562A">
          <w:rPr>
            <w:noProof/>
            <w:webHidden/>
          </w:rPr>
          <w:fldChar w:fldCharType="begin"/>
        </w:r>
        <w:r w:rsidR="0029562A">
          <w:rPr>
            <w:noProof/>
            <w:webHidden/>
          </w:rPr>
          <w:instrText xml:space="preserve"> PAGEREF _Toc426359779 \h </w:instrText>
        </w:r>
        <w:r w:rsidR="0029562A">
          <w:rPr>
            <w:noProof/>
            <w:webHidden/>
          </w:rPr>
        </w:r>
        <w:r w:rsidR="0029562A">
          <w:rPr>
            <w:noProof/>
            <w:webHidden/>
          </w:rPr>
          <w:fldChar w:fldCharType="separate"/>
        </w:r>
        <w:r w:rsidR="00B7025E">
          <w:rPr>
            <w:noProof/>
            <w:webHidden/>
          </w:rPr>
          <w:t>8</w:t>
        </w:r>
        <w:r w:rsidR="0029562A">
          <w:rPr>
            <w:noProof/>
            <w:webHidden/>
          </w:rPr>
          <w:fldChar w:fldCharType="end"/>
        </w:r>
      </w:hyperlink>
    </w:p>
    <w:p w:rsidR="0029562A" w:rsidRDefault="00933BE3">
      <w:pPr>
        <w:pStyle w:val="Inhopg1"/>
        <w:tabs>
          <w:tab w:val="right" w:leader="dot" w:pos="14674"/>
        </w:tabs>
        <w:rPr>
          <w:noProof/>
        </w:rPr>
      </w:pPr>
      <w:hyperlink w:anchor="_Toc426359780" w:history="1">
        <w:r w:rsidR="0029562A" w:rsidRPr="00340DAA">
          <w:rPr>
            <w:rStyle w:val="Hyperlink"/>
            <w:noProof/>
          </w:rPr>
          <w:t>Werkstukken maken</w:t>
        </w:r>
        <w:r w:rsidR="0029562A">
          <w:rPr>
            <w:noProof/>
            <w:webHidden/>
          </w:rPr>
          <w:tab/>
        </w:r>
        <w:r w:rsidR="0029562A">
          <w:rPr>
            <w:noProof/>
            <w:webHidden/>
          </w:rPr>
          <w:fldChar w:fldCharType="begin"/>
        </w:r>
        <w:r w:rsidR="0029562A">
          <w:rPr>
            <w:noProof/>
            <w:webHidden/>
          </w:rPr>
          <w:instrText xml:space="preserve"> PAGEREF _Toc426359780 \h </w:instrText>
        </w:r>
        <w:r w:rsidR="0029562A">
          <w:rPr>
            <w:noProof/>
            <w:webHidden/>
          </w:rPr>
        </w:r>
        <w:r w:rsidR="0029562A">
          <w:rPr>
            <w:noProof/>
            <w:webHidden/>
          </w:rPr>
          <w:fldChar w:fldCharType="separate"/>
        </w:r>
        <w:r w:rsidR="00B7025E">
          <w:rPr>
            <w:noProof/>
            <w:webHidden/>
          </w:rPr>
          <w:t>9</w:t>
        </w:r>
        <w:r w:rsidR="0029562A">
          <w:rPr>
            <w:noProof/>
            <w:webHidden/>
          </w:rPr>
          <w:fldChar w:fldCharType="end"/>
        </w:r>
      </w:hyperlink>
    </w:p>
    <w:p w:rsidR="0029562A" w:rsidRDefault="00933BE3">
      <w:pPr>
        <w:pStyle w:val="Inhopg1"/>
        <w:tabs>
          <w:tab w:val="right" w:leader="dot" w:pos="14674"/>
        </w:tabs>
        <w:rPr>
          <w:noProof/>
        </w:rPr>
      </w:pPr>
      <w:hyperlink w:anchor="_Toc426359781" w:history="1">
        <w:r w:rsidR="0029562A" w:rsidRPr="00340DAA">
          <w:rPr>
            <w:rStyle w:val="Hyperlink"/>
            <w:noProof/>
          </w:rPr>
          <w:t>Werkstukken versieren door</w:t>
        </w:r>
        <w:r w:rsidR="0029562A">
          <w:rPr>
            <w:noProof/>
            <w:webHidden/>
          </w:rPr>
          <w:tab/>
        </w:r>
        <w:r w:rsidR="0029562A">
          <w:rPr>
            <w:noProof/>
            <w:webHidden/>
          </w:rPr>
          <w:fldChar w:fldCharType="begin"/>
        </w:r>
        <w:r w:rsidR="0029562A">
          <w:rPr>
            <w:noProof/>
            <w:webHidden/>
          </w:rPr>
          <w:instrText xml:space="preserve"> PAGEREF _Toc426359781 \h </w:instrText>
        </w:r>
        <w:r w:rsidR="0029562A">
          <w:rPr>
            <w:noProof/>
            <w:webHidden/>
          </w:rPr>
        </w:r>
        <w:r w:rsidR="0029562A">
          <w:rPr>
            <w:noProof/>
            <w:webHidden/>
          </w:rPr>
          <w:fldChar w:fldCharType="separate"/>
        </w:r>
        <w:r w:rsidR="00B7025E">
          <w:rPr>
            <w:noProof/>
            <w:webHidden/>
          </w:rPr>
          <w:t>9</w:t>
        </w:r>
        <w:r w:rsidR="0029562A">
          <w:rPr>
            <w:noProof/>
            <w:webHidden/>
          </w:rPr>
          <w:fldChar w:fldCharType="end"/>
        </w:r>
      </w:hyperlink>
    </w:p>
    <w:p w:rsidR="0029562A" w:rsidRDefault="00933BE3">
      <w:pPr>
        <w:pStyle w:val="Inhopg1"/>
        <w:tabs>
          <w:tab w:val="right" w:leader="dot" w:pos="14674"/>
        </w:tabs>
        <w:rPr>
          <w:noProof/>
        </w:rPr>
      </w:pPr>
      <w:hyperlink w:anchor="_Toc426359782" w:history="1">
        <w:r w:rsidR="0029562A" w:rsidRPr="00340DAA">
          <w:rPr>
            <w:rStyle w:val="Hyperlink"/>
            <w:noProof/>
          </w:rPr>
          <w:t>Restauratiewerkzaamheden aan bestaand pleisterwerk voorbereiden</w:t>
        </w:r>
        <w:r w:rsidR="0029562A">
          <w:rPr>
            <w:noProof/>
            <w:webHidden/>
          </w:rPr>
          <w:tab/>
        </w:r>
        <w:r w:rsidR="0029562A">
          <w:rPr>
            <w:noProof/>
            <w:webHidden/>
          </w:rPr>
          <w:fldChar w:fldCharType="begin"/>
        </w:r>
        <w:r w:rsidR="0029562A">
          <w:rPr>
            <w:noProof/>
            <w:webHidden/>
          </w:rPr>
          <w:instrText xml:space="preserve"> PAGEREF _Toc426359782 \h </w:instrText>
        </w:r>
        <w:r w:rsidR="0029562A">
          <w:rPr>
            <w:noProof/>
            <w:webHidden/>
          </w:rPr>
        </w:r>
        <w:r w:rsidR="0029562A">
          <w:rPr>
            <w:noProof/>
            <w:webHidden/>
          </w:rPr>
          <w:fldChar w:fldCharType="separate"/>
        </w:r>
        <w:r w:rsidR="00B7025E">
          <w:rPr>
            <w:noProof/>
            <w:webHidden/>
          </w:rPr>
          <w:t>10</w:t>
        </w:r>
        <w:r w:rsidR="0029562A">
          <w:rPr>
            <w:noProof/>
            <w:webHidden/>
          </w:rPr>
          <w:fldChar w:fldCharType="end"/>
        </w:r>
      </w:hyperlink>
    </w:p>
    <w:p w:rsidR="0029562A" w:rsidRDefault="00933BE3">
      <w:pPr>
        <w:pStyle w:val="Inhopg1"/>
        <w:tabs>
          <w:tab w:val="right" w:leader="dot" w:pos="14674"/>
        </w:tabs>
        <w:rPr>
          <w:noProof/>
        </w:rPr>
      </w:pPr>
      <w:hyperlink w:anchor="_Toc426359783" w:history="1">
        <w:r w:rsidR="0029562A" w:rsidRPr="00340DAA">
          <w:rPr>
            <w:rStyle w:val="Hyperlink"/>
            <w:noProof/>
          </w:rPr>
          <w:t>Gietvormen van te modelleren stukken vervaardigen in pleister, elastomeer, laminaatmaterialen, …</w:t>
        </w:r>
        <w:r w:rsidR="0029562A">
          <w:rPr>
            <w:noProof/>
            <w:webHidden/>
          </w:rPr>
          <w:tab/>
        </w:r>
        <w:r w:rsidR="0029562A">
          <w:rPr>
            <w:noProof/>
            <w:webHidden/>
          </w:rPr>
          <w:fldChar w:fldCharType="begin"/>
        </w:r>
        <w:r w:rsidR="0029562A">
          <w:rPr>
            <w:noProof/>
            <w:webHidden/>
          </w:rPr>
          <w:instrText xml:space="preserve"> PAGEREF _Toc426359783 \h </w:instrText>
        </w:r>
        <w:r w:rsidR="0029562A">
          <w:rPr>
            <w:noProof/>
            <w:webHidden/>
          </w:rPr>
        </w:r>
        <w:r w:rsidR="0029562A">
          <w:rPr>
            <w:noProof/>
            <w:webHidden/>
          </w:rPr>
          <w:fldChar w:fldCharType="separate"/>
        </w:r>
        <w:r w:rsidR="00B7025E">
          <w:rPr>
            <w:noProof/>
            <w:webHidden/>
          </w:rPr>
          <w:t>10</w:t>
        </w:r>
        <w:r w:rsidR="0029562A">
          <w:rPr>
            <w:noProof/>
            <w:webHidden/>
          </w:rPr>
          <w:fldChar w:fldCharType="end"/>
        </w:r>
      </w:hyperlink>
    </w:p>
    <w:p w:rsidR="0029562A" w:rsidRDefault="00933BE3">
      <w:pPr>
        <w:pStyle w:val="Inhopg1"/>
        <w:tabs>
          <w:tab w:val="right" w:leader="dot" w:pos="14674"/>
        </w:tabs>
        <w:rPr>
          <w:noProof/>
        </w:rPr>
      </w:pPr>
      <w:hyperlink w:anchor="_Toc426359784" w:history="1">
        <w:r w:rsidR="0029562A" w:rsidRPr="00340DAA">
          <w:rPr>
            <w:rStyle w:val="Hyperlink"/>
            <w:noProof/>
          </w:rPr>
          <w:t>Elementen monteren en plaatsen</w:t>
        </w:r>
        <w:r w:rsidR="0029562A">
          <w:rPr>
            <w:noProof/>
            <w:webHidden/>
          </w:rPr>
          <w:tab/>
        </w:r>
        <w:r w:rsidR="0029562A">
          <w:rPr>
            <w:noProof/>
            <w:webHidden/>
          </w:rPr>
          <w:fldChar w:fldCharType="begin"/>
        </w:r>
        <w:r w:rsidR="0029562A">
          <w:rPr>
            <w:noProof/>
            <w:webHidden/>
          </w:rPr>
          <w:instrText xml:space="preserve"> PAGEREF _Toc426359784 \h </w:instrText>
        </w:r>
        <w:r w:rsidR="0029562A">
          <w:rPr>
            <w:noProof/>
            <w:webHidden/>
          </w:rPr>
        </w:r>
        <w:r w:rsidR="0029562A">
          <w:rPr>
            <w:noProof/>
            <w:webHidden/>
          </w:rPr>
          <w:fldChar w:fldCharType="separate"/>
        </w:r>
        <w:r w:rsidR="00B7025E">
          <w:rPr>
            <w:noProof/>
            <w:webHidden/>
          </w:rPr>
          <w:t>10</w:t>
        </w:r>
        <w:r w:rsidR="0029562A">
          <w:rPr>
            <w:noProof/>
            <w:webHidden/>
          </w:rPr>
          <w:fldChar w:fldCharType="end"/>
        </w:r>
      </w:hyperlink>
    </w:p>
    <w:p w:rsidR="00475604" w:rsidRPr="00B361FB" w:rsidRDefault="0029562A" w:rsidP="00475604">
      <w:pPr>
        <w:spacing w:line="240" w:lineRule="auto"/>
        <w:rPr>
          <w:rFonts w:ascii="Arial" w:hAnsi="Arial" w:cs="Arial"/>
        </w:rPr>
      </w:pPr>
      <w:r>
        <w:rPr>
          <w:rFonts w:ascii="Arial" w:hAnsi="Arial" w:cs="Arial"/>
        </w:rPr>
        <w:fldChar w:fldCharType="end"/>
      </w:r>
    </w:p>
    <w:p w:rsidR="00475604" w:rsidRPr="00F73025" w:rsidRDefault="00F73025" w:rsidP="00F73025">
      <w:pPr>
        <w:pStyle w:val="Lijstalinea"/>
        <w:numPr>
          <w:ilvl w:val="0"/>
          <w:numId w:val="6"/>
        </w:numPr>
        <w:spacing w:line="240" w:lineRule="auto"/>
        <w:rPr>
          <w:rFonts w:ascii="Arial" w:hAnsi="Arial" w:cs="Arial"/>
          <w:b/>
        </w:rPr>
      </w:pPr>
      <w:r w:rsidRPr="00F73025">
        <w:rPr>
          <w:rFonts w:ascii="Arial" w:hAnsi="Arial" w:cs="Arial"/>
          <w:b/>
          <w:sz w:val="28"/>
        </w:rPr>
        <w:t>Geplande opleidingsacties</w:t>
      </w:r>
    </w:p>
    <w:p w:rsidR="00287E47" w:rsidRPr="00B361FB" w:rsidRDefault="00287E47" w:rsidP="00A557CA">
      <w:pPr>
        <w:numPr>
          <w:ilvl w:val="0"/>
          <w:numId w:val="2"/>
        </w:numPr>
        <w:spacing w:before="120" w:after="120" w:line="240" w:lineRule="auto"/>
        <w:ind w:left="425" w:hanging="425"/>
        <w:rPr>
          <w:rFonts w:ascii="Arial" w:hAnsi="Arial" w:cs="Arial"/>
          <w:b/>
          <w:sz w:val="26"/>
          <w:szCs w:val="26"/>
        </w:rPr>
      </w:pPr>
      <w:r w:rsidRPr="00B361FB">
        <w:rPr>
          <w:rFonts w:ascii="Arial" w:hAnsi="Arial" w:cs="Arial"/>
          <w:b/>
          <w:sz w:val="26"/>
          <w:szCs w:val="26"/>
        </w:rPr>
        <w:t>Jobgerelateerde competenties: basis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6701"/>
        <w:gridCol w:w="1701"/>
        <w:gridCol w:w="1701"/>
      </w:tblGrid>
      <w:tr w:rsidR="00475604" w:rsidRPr="00B361FB" w:rsidTr="002454D8">
        <w:tc>
          <w:tcPr>
            <w:tcW w:w="15417" w:type="dxa"/>
            <w:gridSpan w:val="4"/>
            <w:shd w:val="clear" w:color="auto" w:fill="B6DDE8" w:themeFill="accent5" w:themeFillTint="66"/>
          </w:tcPr>
          <w:p w:rsidR="00475604" w:rsidRPr="00B361FB" w:rsidRDefault="005A04DA" w:rsidP="00B361FB">
            <w:pPr>
              <w:pStyle w:val="competentie"/>
            </w:pPr>
            <w:bookmarkStart w:id="2" w:name="_Toc426359771"/>
            <w:r w:rsidRPr="00B361FB">
              <w:t>De kenmerken van het werkstuk en de plaatsingstechnieken bepalen</w:t>
            </w:r>
            <w:bookmarkEnd w:id="2"/>
            <w:r w:rsidRPr="00B361FB">
              <w:rPr>
                <w:rStyle w:val="apple-converted-space"/>
                <w:color w:val="444455"/>
                <w:shd w:val="clear" w:color="auto" w:fill="F0F5FC"/>
              </w:rPr>
              <w:t> </w:t>
            </w:r>
          </w:p>
        </w:tc>
      </w:tr>
      <w:tr w:rsidR="00475604" w:rsidRPr="00B361FB" w:rsidTr="002454D8">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A557CA">
            <w:pPr>
              <w:spacing w:before="60" w:after="60" w:line="240" w:lineRule="auto"/>
              <w:rPr>
                <w:rFonts w:ascii="Arial" w:hAnsi="Arial" w:cs="Arial"/>
                <w:b/>
              </w:rPr>
            </w:pPr>
            <w:r w:rsidRPr="00B361FB">
              <w:rPr>
                <w:rFonts w:ascii="Arial" w:hAnsi="Arial" w:cs="Arial"/>
                <w:b/>
              </w:rPr>
              <w:t>Onderliggende kennis en vaardigheden</w:t>
            </w:r>
          </w:p>
        </w:tc>
        <w:tc>
          <w:tcPr>
            <w:tcW w:w="6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A557CA">
            <w:pPr>
              <w:spacing w:before="60" w:after="60" w:line="240" w:lineRule="auto"/>
              <w:jc w:val="center"/>
              <w:rPr>
                <w:rFonts w:ascii="Arial" w:hAnsi="Arial" w:cs="Arial"/>
                <w:b/>
              </w:rPr>
            </w:pPr>
            <w:r w:rsidRPr="00B361FB">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475604">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454D8" w:rsidRDefault="002454D8" w:rsidP="00475604">
            <w:pPr>
              <w:tabs>
                <w:tab w:val="left" w:pos="1830"/>
                <w:tab w:val="left" w:pos="3436"/>
                <w:tab w:val="left" w:pos="3570"/>
              </w:tabs>
              <w:spacing w:before="60" w:after="60" w:line="240" w:lineRule="auto"/>
              <w:jc w:val="center"/>
              <w:rPr>
                <w:rFonts w:ascii="Arial" w:hAnsi="Arial" w:cs="Arial"/>
                <w:b/>
              </w:rPr>
            </w:pPr>
            <w:r>
              <w:rPr>
                <w:rFonts w:ascii="Arial" w:hAnsi="Arial" w:cs="Arial"/>
                <w:b/>
              </w:rPr>
              <w:t xml:space="preserve">Afgewerkt </w:t>
            </w:r>
          </w:p>
          <w:p w:rsidR="00475604" w:rsidRPr="00B361FB" w:rsidRDefault="002454D8" w:rsidP="00475604">
            <w:pPr>
              <w:tabs>
                <w:tab w:val="left" w:pos="1830"/>
                <w:tab w:val="left" w:pos="3436"/>
                <w:tab w:val="left" w:pos="3570"/>
              </w:tabs>
              <w:spacing w:before="60" w:after="60" w:line="240" w:lineRule="auto"/>
              <w:jc w:val="center"/>
              <w:rPr>
                <w:rFonts w:ascii="Arial" w:hAnsi="Arial" w:cs="Arial"/>
                <w:b/>
              </w:rPr>
            </w:pPr>
            <w:r>
              <w:rPr>
                <w:rFonts w:ascii="Arial" w:hAnsi="Arial" w:cs="Arial"/>
                <w:b/>
              </w:rPr>
              <w:t xml:space="preserve">op </w:t>
            </w: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Zet materiaal en gereedschap klaar</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A37F2F">
            <w:pPr>
              <w:spacing w:line="240" w:lineRule="auto"/>
              <w:rPr>
                <w:rFonts w:ascii="Arial" w:hAnsi="Arial" w:cs="Arial"/>
              </w:rPr>
            </w:pPr>
            <w:r w:rsidRPr="00B361FB">
              <w:rPr>
                <w:rFonts w:ascii="Arial" w:hAnsi="Arial" w:cs="Arial"/>
              </w:rPr>
              <w:t>Uitleg over aanpak opstart en inrichting werf. Leren berekenen van de nodige hoeveelheden materiaal voor een bepaald werk. Materiaalkennis en kennis van gereedschap bevragen/verbeteren/toelichten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tabs>
                <w:tab w:val="right" w:pos="3402"/>
              </w:tabs>
              <w:spacing w:line="240" w:lineRule="auto"/>
              <w:ind w:right="74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tabs>
                <w:tab w:val="right" w:pos="3402"/>
              </w:tabs>
              <w:spacing w:line="240" w:lineRule="auto"/>
              <w:ind w:right="742"/>
              <w:rPr>
                <w:rFonts w:ascii="Arial" w:hAnsi="Arial" w:cs="Arial"/>
              </w:rPr>
            </w:pP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Berekent benodigde hoeveelheden materiaal</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De oppervlakten leren berekenen en koppelen aan aantal kg/m2</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ind w:right="74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ind w:right="742"/>
              <w:rPr>
                <w:rFonts w:ascii="Arial" w:hAnsi="Arial" w:cs="Arial"/>
              </w:rPr>
            </w:pP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Beschermt materiaal en grondstoffen tegen ongewenste vochtigheid, temperatuur of lichtinval</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Vochtscherm plaatsen op de grond en geleverde produkten afschermen. Openen van de verpakking om op een makkelijke manier af te sluiten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ind w:right="742"/>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ind w:right="742"/>
              <w:rPr>
                <w:rFonts w:ascii="Arial" w:hAnsi="Arial" w:cs="Arial"/>
              </w:rPr>
            </w:pPr>
          </w:p>
        </w:tc>
      </w:tr>
    </w:tbl>
    <w:p w:rsidR="00B361FB" w:rsidRDefault="00B361FB"/>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6701"/>
        <w:gridCol w:w="1701"/>
        <w:gridCol w:w="1701"/>
      </w:tblGrid>
      <w:tr w:rsidR="00475604" w:rsidRPr="00B361FB" w:rsidTr="002454D8">
        <w:tc>
          <w:tcPr>
            <w:tcW w:w="1541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5A04DA" w:rsidP="00B361FB">
            <w:pPr>
              <w:pStyle w:val="competentie"/>
            </w:pPr>
            <w:bookmarkStart w:id="3" w:name="_Toc426359772"/>
            <w:r w:rsidRPr="00B361FB">
              <w:t>De materialen kiezen en de voorraad grondstoffen en goederen aanleggen</w:t>
            </w:r>
            <w:bookmarkEnd w:id="3"/>
            <w:r w:rsidRPr="00B361FB">
              <w:rPr>
                <w:rStyle w:val="apple-converted-space"/>
                <w:color w:val="444455"/>
                <w:sz w:val="18"/>
                <w:szCs w:val="18"/>
                <w:shd w:val="clear" w:color="auto" w:fill="F0F5FC"/>
              </w:rPr>
              <w:t> </w:t>
            </w:r>
          </w:p>
        </w:tc>
      </w:tr>
      <w:tr w:rsidR="00475604" w:rsidRPr="00B361FB" w:rsidTr="002454D8">
        <w:tc>
          <w:tcPr>
            <w:tcW w:w="531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A557CA">
            <w:pPr>
              <w:spacing w:before="60" w:after="60" w:line="240" w:lineRule="auto"/>
              <w:rPr>
                <w:rFonts w:ascii="Arial" w:hAnsi="Arial" w:cs="Arial"/>
                <w:b/>
              </w:rPr>
            </w:pPr>
            <w:r w:rsidRPr="00B361FB">
              <w:rPr>
                <w:rFonts w:ascii="Arial" w:hAnsi="Arial" w:cs="Arial"/>
                <w:b/>
              </w:rPr>
              <w:t>Onderliggende kennis en vaardigheden</w:t>
            </w:r>
          </w:p>
        </w:tc>
        <w:tc>
          <w:tcPr>
            <w:tcW w:w="6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A557CA">
            <w:pPr>
              <w:spacing w:before="60" w:after="60" w:line="240" w:lineRule="auto"/>
              <w:jc w:val="center"/>
              <w:rPr>
                <w:rFonts w:ascii="Arial" w:hAnsi="Arial" w:cs="Arial"/>
                <w:b/>
              </w:rPr>
            </w:pPr>
            <w:r w:rsidRPr="00B361FB">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454D8" w:rsidRDefault="002454D8" w:rsidP="002454D8">
            <w:pPr>
              <w:tabs>
                <w:tab w:val="left" w:pos="1830"/>
                <w:tab w:val="left" w:pos="3436"/>
                <w:tab w:val="left" w:pos="3570"/>
              </w:tabs>
              <w:spacing w:before="60" w:after="60" w:line="240" w:lineRule="auto"/>
              <w:jc w:val="center"/>
              <w:rPr>
                <w:rFonts w:ascii="Arial" w:hAnsi="Arial" w:cs="Arial"/>
                <w:b/>
              </w:rPr>
            </w:pPr>
            <w:r>
              <w:rPr>
                <w:rFonts w:ascii="Arial" w:hAnsi="Arial" w:cs="Arial"/>
                <w:b/>
              </w:rPr>
              <w:t xml:space="preserve">Afgewerkt </w:t>
            </w:r>
          </w:p>
          <w:p w:rsidR="00475604" w:rsidRPr="00B361FB" w:rsidRDefault="002454D8" w:rsidP="002454D8">
            <w:pPr>
              <w:tabs>
                <w:tab w:val="left" w:pos="1830"/>
                <w:tab w:val="left" w:pos="3436"/>
                <w:tab w:val="left" w:pos="3570"/>
              </w:tabs>
              <w:spacing w:before="60" w:after="60" w:line="240" w:lineRule="auto"/>
              <w:jc w:val="center"/>
              <w:rPr>
                <w:rFonts w:ascii="Arial" w:hAnsi="Arial" w:cs="Arial"/>
                <w:b/>
              </w:rPr>
            </w:pPr>
            <w:r>
              <w:rPr>
                <w:rFonts w:ascii="Arial" w:hAnsi="Arial" w:cs="Arial"/>
                <w:b/>
              </w:rPr>
              <w:t>op</w:t>
            </w: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Raadpleegt technische bronnen</w:t>
            </w:r>
          </w:p>
        </w:tc>
        <w:tc>
          <w:tcPr>
            <w:tcW w:w="6701" w:type="dxa"/>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Specifieke kenmerken van verschillende ondergronden leren herkennen met het oog op de behandeling en het verkrijgen van de gewenste staat</w:t>
            </w:r>
          </w:p>
          <w:p w:rsidR="00475604" w:rsidRPr="00B361FB" w:rsidRDefault="00475604" w:rsidP="005E3E06">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tcBorders>
              <w:top w:val="single" w:sz="4" w:space="0" w:color="auto"/>
              <w:bottom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lastRenderedPageBreak/>
              <w:t>Bepaalt de werkvolgorde</w:t>
            </w:r>
          </w:p>
        </w:tc>
        <w:tc>
          <w:tcPr>
            <w:tcW w:w="6701" w:type="dxa"/>
            <w:tcBorders>
              <w:top w:val="single" w:sz="4" w:space="0" w:color="auto"/>
              <w:bottom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Inzicht verwerven in de opeenvolgende fasen bij de uitvoering van een werk</w:t>
            </w: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tcBorders>
              <w:top w:val="single" w:sz="4" w:space="0" w:color="auto"/>
              <w:bottom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Beoordeelt de staat van de te behandelen oppervlakken (vochtigheid, alkaliteit, verpoedering, overhelling, …)</w:t>
            </w:r>
          </w:p>
        </w:tc>
        <w:tc>
          <w:tcPr>
            <w:tcW w:w="6701" w:type="dxa"/>
            <w:tcBorders>
              <w:top w:val="single" w:sz="4" w:space="0" w:color="auto"/>
              <w:bottom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De schadelijke ondergronden leren herkennen en op de juiste manier behandelen. Stofvrij maken van muren en leren primers te verspuiten, afhankelijk van de staat en de aard van de ondergrond</w:t>
            </w: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tcBorders>
              <w:top w:val="single" w:sz="4" w:space="0" w:color="auto"/>
              <w:bottom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Gaat na of er thermische isolatie en/of membranen ter voorkoming van opstijgend vocht aanwezig zijn</w:t>
            </w:r>
          </w:p>
        </w:tc>
        <w:tc>
          <w:tcPr>
            <w:tcW w:w="6701" w:type="dxa"/>
            <w:tcBorders>
              <w:top w:val="single" w:sz="4" w:space="0" w:color="auto"/>
              <w:bottom w:val="single" w:sz="4" w:space="0" w:color="auto"/>
            </w:tcBorders>
            <w:shd w:val="clear" w:color="auto" w:fill="auto"/>
          </w:tcPr>
          <w:p w:rsidR="00475604" w:rsidRPr="00B361FB" w:rsidRDefault="00475604" w:rsidP="005E3E06">
            <w:pPr>
              <w:spacing w:line="240" w:lineRule="auto"/>
              <w:rPr>
                <w:rFonts w:ascii="Arial" w:hAnsi="Arial" w:cs="Arial"/>
              </w:rPr>
            </w:pPr>
            <w:r w:rsidRPr="00B361FB">
              <w:rPr>
                <w:rFonts w:ascii="Arial" w:hAnsi="Arial" w:cs="Arial"/>
              </w:rPr>
              <w:t>De juiste aanzethoogte van pleisterwerken leren inzien en toepassen</w:t>
            </w: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bottom w:val="single" w:sz="4" w:space="0" w:color="auto"/>
            </w:tcBorders>
          </w:tcPr>
          <w:p w:rsidR="00475604" w:rsidRPr="00B361FB" w:rsidRDefault="00475604" w:rsidP="00A557CA">
            <w:pPr>
              <w:spacing w:line="240" w:lineRule="auto"/>
              <w:rPr>
                <w:rFonts w:ascii="Arial" w:hAnsi="Arial" w:cs="Arial"/>
              </w:rPr>
            </w:pPr>
          </w:p>
        </w:tc>
      </w:tr>
    </w:tbl>
    <w:p w:rsidR="005A04DA" w:rsidRPr="00B361FB" w:rsidRDefault="005A04DA">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39"/>
        <w:gridCol w:w="6662"/>
        <w:gridCol w:w="1701"/>
        <w:gridCol w:w="1701"/>
      </w:tblGrid>
      <w:tr w:rsidR="00475604" w:rsidRPr="00B361FB" w:rsidTr="002454D8">
        <w:tc>
          <w:tcPr>
            <w:tcW w:w="1541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B361FB" w:rsidP="00B361FB">
            <w:pPr>
              <w:pStyle w:val="competentie"/>
            </w:pPr>
            <w:bookmarkStart w:id="4" w:name="_Toc426359773"/>
            <w:r w:rsidRPr="00B361FB">
              <w:t>Plannen of uitvoeringsschetsen uitzetten in pleisterkalk, stucwerk, ... De inplanting van tussenwanden bepalen op basis van een bouwplan</w:t>
            </w:r>
            <w:bookmarkEnd w:id="4"/>
            <w:r w:rsidRPr="00B361FB">
              <w:rPr>
                <w:rStyle w:val="apple-converted-space"/>
                <w:color w:val="444455"/>
                <w:sz w:val="18"/>
                <w:szCs w:val="18"/>
                <w:shd w:val="clear" w:color="auto" w:fill="F0F5FC"/>
              </w:rPr>
              <w:t> </w:t>
            </w:r>
          </w:p>
        </w:tc>
      </w:tr>
      <w:tr w:rsidR="00475604" w:rsidRPr="00B361FB" w:rsidTr="002454D8">
        <w:tc>
          <w:tcPr>
            <w:tcW w:w="5314" w:type="dxa"/>
            <w:tcBorders>
              <w:top w:val="single" w:sz="4" w:space="0" w:color="auto"/>
              <w:bottom w:val="single" w:sz="4" w:space="0" w:color="auto"/>
            </w:tcBorders>
            <w:shd w:val="clear" w:color="auto" w:fill="B6DDE8" w:themeFill="accent5" w:themeFillTint="66"/>
          </w:tcPr>
          <w:p w:rsidR="00475604" w:rsidRPr="00B361FB" w:rsidRDefault="00475604" w:rsidP="00A557CA">
            <w:pPr>
              <w:spacing w:before="60" w:after="60" w:line="240" w:lineRule="auto"/>
              <w:rPr>
                <w:rFonts w:ascii="Arial" w:hAnsi="Arial" w:cs="Arial"/>
                <w:b/>
              </w:rPr>
            </w:pPr>
            <w:r w:rsidRPr="00B361FB">
              <w:rPr>
                <w:rFonts w:ascii="Arial" w:hAnsi="Arial" w:cs="Arial"/>
                <w:b/>
              </w:rPr>
              <w:t>Onderliggende kennis en vaardigheden</w:t>
            </w:r>
          </w:p>
        </w:tc>
        <w:tc>
          <w:tcPr>
            <w:tcW w:w="6701" w:type="dxa"/>
            <w:gridSpan w:val="2"/>
            <w:tcBorders>
              <w:top w:val="single" w:sz="4" w:space="0" w:color="auto"/>
              <w:bottom w:val="single" w:sz="4" w:space="0" w:color="auto"/>
            </w:tcBorders>
            <w:shd w:val="clear" w:color="auto" w:fill="B6DDE8" w:themeFill="accent5" w:themeFillTint="66"/>
          </w:tcPr>
          <w:p w:rsidR="00475604" w:rsidRPr="00B361FB" w:rsidRDefault="00475604" w:rsidP="00A557CA">
            <w:pPr>
              <w:spacing w:before="60" w:after="60" w:line="240" w:lineRule="auto"/>
              <w:jc w:val="center"/>
              <w:rPr>
                <w:rFonts w:ascii="Arial" w:hAnsi="Arial" w:cs="Arial"/>
                <w:b/>
              </w:rPr>
            </w:pPr>
            <w:r w:rsidRPr="00B361FB">
              <w:rPr>
                <w:rFonts w:ascii="Arial" w:hAnsi="Arial" w:cs="Arial"/>
                <w:b/>
              </w:rPr>
              <w:t>Opleidingsacties</w:t>
            </w:r>
          </w:p>
        </w:tc>
        <w:tc>
          <w:tcPr>
            <w:tcW w:w="1701" w:type="dxa"/>
            <w:tcBorders>
              <w:top w:val="single" w:sz="4" w:space="0" w:color="auto"/>
              <w:bottom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bottom w:val="single" w:sz="4" w:space="0" w:color="auto"/>
            </w:tcBorders>
            <w:shd w:val="clear" w:color="auto" w:fill="B6DDE8" w:themeFill="accent5" w:themeFillTint="66"/>
          </w:tcPr>
          <w:p w:rsidR="002454D8" w:rsidRDefault="002454D8" w:rsidP="002454D8">
            <w:pPr>
              <w:tabs>
                <w:tab w:val="left" w:pos="1830"/>
                <w:tab w:val="left" w:pos="3436"/>
                <w:tab w:val="left" w:pos="3570"/>
              </w:tabs>
              <w:spacing w:before="60" w:after="60" w:line="240" w:lineRule="auto"/>
              <w:jc w:val="center"/>
              <w:rPr>
                <w:rFonts w:ascii="Arial" w:hAnsi="Arial" w:cs="Arial"/>
                <w:b/>
              </w:rPr>
            </w:pPr>
            <w:r>
              <w:rPr>
                <w:rFonts w:ascii="Arial" w:hAnsi="Arial" w:cs="Arial"/>
                <w:b/>
              </w:rPr>
              <w:t xml:space="preserve">Afgewerkt </w:t>
            </w:r>
          </w:p>
          <w:p w:rsidR="00475604" w:rsidRPr="00B361FB" w:rsidRDefault="002454D8" w:rsidP="002454D8">
            <w:pPr>
              <w:tabs>
                <w:tab w:val="left" w:pos="1830"/>
                <w:tab w:val="left" w:pos="3436"/>
                <w:tab w:val="left" w:pos="3570"/>
              </w:tabs>
              <w:spacing w:before="60" w:after="60" w:line="240" w:lineRule="auto"/>
              <w:jc w:val="center"/>
              <w:rPr>
                <w:rFonts w:ascii="Arial" w:hAnsi="Arial" w:cs="Arial"/>
                <w:b/>
              </w:rPr>
            </w:pPr>
            <w:r>
              <w:rPr>
                <w:rFonts w:ascii="Arial" w:hAnsi="Arial" w:cs="Arial"/>
                <w:b/>
              </w:rPr>
              <w:t>op</w:t>
            </w: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475604" w:rsidRPr="00B361FB" w:rsidRDefault="00475604" w:rsidP="005E3E06">
            <w:pPr>
              <w:spacing w:line="240" w:lineRule="auto"/>
              <w:rPr>
                <w:rFonts w:ascii="Arial" w:hAnsi="Arial" w:cs="Arial"/>
              </w:rPr>
            </w:pPr>
            <w:r w:rsidRPr="00B361FB">
              <w:rPr>
                <w:rFonts w:ascii="Arial" w:hAnsi="Arial" w:cs="Arial"/>
              </w:rPr>
              <w:t>Raadpleegt technische bronnen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Kunnen lezen en begrijpen van uitvoeringsplannen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475604" w:rsidRPr="00B361FB" w:rsidRDefault="00475604" w:rsidP="005E3E06">
            <w:pPr>
              <w:spacing w:line="240" w:lineRule="auto"/>
              <w:rPr>
                <w:rFonts w:ascii="Arial" w:hAnsi="Arial" w:cs="Arial"/>
              </w:rPr>
            </w:pPr>
            <w:r w:rsidRPr="00B361FB">
              <w:rPr>
                <w:rFonts w:ascii="Arial" w:hAnsi="Arial" w:cs="Arial"/>
              </w:rPr>
              <w:t>Lijnt de raaplaag uit en zet ze uit met behulp van waterpas, schietlood en spandraden</w:t>
            </w:r>
          </w:p>
        </w:tc>
        <w:tc>
          <w:tcPr>
            <w:tcW w:w="6701" w:type="dxa"/>
            <w:gridSpan w:val="2"/>
            <w:tcBorders>
              <w:top w:val="single" w:sz="4" w:space="0" w:color="auto"/>
              <w:left w:val="single" w:sz="4" w:space="0" w:color="auto"/>
              <w:bottom w:val="single" w:sz="4" w:space="0" w:color="auto"/>
              <w:right w:val="single" w:sz="4" w:space="0" w:color="auto"/>
            </w:tcBorders>
            <w:shd w:val="clear" w:color="auto" w:fill="auto"/>
          </w:tcPr>
          <w:p w:rsidR="00475604" w:rsidRPr="00B361FB" w:rsidRDefault="00475604" w:rsidP="00F256F6">
            <w:pPr>
              <w:spacing w:line="240" w:lineRule="auto"/>
              <w:rPr>
                <w:rFonts w:ascii="Arial" w:hAnsi="Arial" w:cs="Arial"/>
              </w:rPr>
            </w:pPr>
            <w:r w:rsidRPr="00B361FB">
              <w:rPr>
                <w:rFonts w:ascii="Arial" w:hAnsi="Arial" w:cs="Arial"/>
              </w:rPr>
              <w:t>Leren omgaan met waterpas, schietlood en hoe men in lijn uitzet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tcBorders>
              <w:top w:val="single" w:sz="4" w:space="0" w:color="auto"/>
            </w:tcBorders>
            <w:shd w:val="clear" w:color="auto" w:fill="auto"/>
            <w:vAlign w:val="center"/>
          </w:tcPr>
          <w:p w:rsidR="00475604" w:rsidRPr="00B361FB" w:rsidRDefault="00475604" w:rsidP="005E3E06">
            <w:pPr>
              <w:spacing w:line="240" w:lineRule="auto"/>
              <w:rPr>
                <w:rFonts w:ascii="Arial" w:hAnsi="Arial" w:cs="Arial"/>
              </w:rPr>
            </w:pPr>
            <w:r w:rsidRPr="00B361FB">
              <w:rPr>
                <w:rFonts w:ascii="Arial" w:hAnsi="Arial" w:cs="Arial"/>
              </w:rPr>
              <w:t>Bepaalt de dikte van de bepleistering in functie van de ondergrond en de technische eisen van de opdracht</w:t>
            </w:r>
          </w:p>
        </w:tc>
        <w:tc>
          <w:tcPr>
            <w:tcW w:w="6701" w:type="dxa"/>
            <w:gridSpan w:val="2"/>
            <w:tcBorders>
              <w:top w:val="single" w:sz="4" w:space="0" w:color="auto"/>
            </w:tcBorders>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De toepasbare minimum en maximum dikte verduidelijken met behulp van de technische uitleg op de verpakking</w:t>
            </w:r>
          </w:p>
        </w:tc>
        <w:tc>
          <w:tcPr>
            <w:tcW w:w="1701" w:type="dxa"/>
            <w:tcBorders>
              <w:top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14" w:type="dxa"/>
            <w:shd w:val="clear" w:color="auto" w:fill="auto"/>
            <w:vAlign w:val="center"/>
          </w:tcPr>
          <w:p w:rsidR="00475604" w:rsidRPr="00B361FB" w:rsidRDefault="00475604" w:rsidP="005E3E06">
            <w:pPr>
              <w:spacing w:line="240" w:lineRule="auto"/>
              <w:rPr>
                <w:rFonts w:ascii="Arial" w:hAnsi="Arial" w:cs="Arial"/>
              </w:rPr>
            </w:pPr>
            <w:r w:rsidRPr="00B361FB">
              <w:rPr>
                <w:rFonts w:ascii="Arial" w:hAnsi="Arial" w:cs="Arial"/>
              </w:rPr>
              <w:t>Bepaalt de inplanting van tussenwanden en plafonds op basis van een plan en zet ze uit</w:t>
            </w:r>
          </w:p>
        </w:tc>
        <w:tc>
          <w:tcPr>
            <w:tcW w:w="6701" w:type="dxa"/>
            <w:gridSpan w:val="2"/>
            <w:shd w:val="clear" w:color="auto" w:fill="auto"/>
          </w:tcPr>
          <w:p w:rsidR="00475604" w:rsidRPr="00B361FB" w:rsidRDefault="00475604" w:rsidP="00A557CA">
            <w:pPr>
              <w:spacing w:line="240" w:lineRule="auto"/>
              <w:rPr>
                <w:rFonts w:ascii="Arial" w:hAnsi="Arial" w:cs="Arial"/>
              </w:rPr>
            </w:pPr>
            <w:r w:rsidRPr="00B361FB">
              <w:rPr>
                <w:rFonts w:ascii="Arial" w:hAnsi="Arial" w:cs="Arial"/>
              </w:rPr>
              <w:t>NVT</w:t>
            </w:r>
          </w:p>
        </w:tc>
        <w:tc>
          <w:tcPr>
            <w:tcW w:w="1701" w:type="dxa"/>
          </w:tcPr>
          <w:p w:rsidR="00475604" w:rsidRPr="00B361FB" w:rsidRDefault="00475604" w:rsidP="00A557CA">
            <w:pPr>
              <w:spacing w:line="240" w:lineRule="auto"/>
              <w:rPr>
                <w:rFonts w:ascii="Arial" w:hAnsi="Arial" w:cs="Arial"/>
              </w:rPr>
            </w:pPr>
          </w:p>
        </w:tc>
        <w:tc>
          <w:tcPr>
            <w:tcW w:w="1701" w:type="dxa"/>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nil"/>
              <w:bottom w:val="single" w:sz="4" w:space="0" w:color="auto"/>
              <w:right w:val="nil"/>
            </w:tcBorders>
            <w:shd w:val="clear" w:color="auto" w:fill="auto"/>
            <w:vAlign w:val="center"/>
          </w:tcPr>
          <w:p w:rsidR="00475604" w:rsidRPr="00B361FB" w:rsidRDefault="00475604" w:rsidP="000F1800">
            <w:pPr>
              <w:spacing w:line="240" w:lineRule="auto"/>
              <w:rPr>
                <w:rFonts w:ascii="Arial" w:hAnsi="Arial" w:cs="Arial"/>
              </w:rPr>
            </w:pPr>
          </w:p>
        </w:tc>
        <w:tc>
          <w:tcPr>
            <w:tcW w:w="6662" w:type="dxa"/>
            <w:tcBorders>
              <w:top w:val="single" w:sz="4" w:space="0" w:color="auto"/>
              <w:left w:val="nil"/>
              <w:bottom w:val="single" w:sz="4" w:space="0" w:color="auto"/>
              <w:right w:val="nil"/>
            </w:tcBorders>
            <w:shd w:val="clear" w:color="auto" w:fill="auto"/>
          </w:tcPr>
          <w:p w:rsidR="00475604" w:rsidRPr="00B361FB" w:rsidRDefault="00475604" w:rsidP="00A557CA">
            <w:pPr>
              <w:spacing w:line="240" w:lineRule="auto"/>
              <w:rPr>
                <w:rFonts w:ascii="Arial" w:hAnsi="Arial" w:cs="Arial"/>
              </w:rPr>
            </w:pPr>
          </w:p>
        </w:tc>
        <w:tc>
          <w:tcPr>
            <w:tcW w:w="1701" w:type="dxa"/>
            <w:tcBorders>
              <w:top w:val="single" w:sz="4" w:space="0" w:color="auto"/>
              <w:left w:val="nil"/>
              <w:bottom w:val="single" w:sz="4" w:space="0" w:color="auto"/>
              <w:right w:val="nil"/>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nil"/>
              <w:bottom w:val="single" w:sz="4" w:space="0" w:color="auto"/>
              <w:right w:val="nil"/>
            </w:tcBorders>
          </w:tcPr>
          <w:p w:rsidR="00475604" w:rsidRPr="00B361FB" w:rsidRDefault="00475604" w:rsidP="00A557CA">
            <w:pPr>
              <w:spacing w:line="240" w:lineRule="auto"/>
              <w:rPr>
                <w:rFonts w:ascii="Arial" w:hAnsi="Arial" w:cs="Arial"/>
              </w:rPr>
            </w:pPr>
          </w:p>
        </w:tc>
      </w:tr>
      <w:tr w:rsidR="00475604" w:rsidRPr="00B361FB" w:rsidTr="006C571F">
        <w:tc>
          <w:tcPr>
            <w:tcW w:w="15417"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B361FB">
            <w:pPr>
              <w:pStyle w:val="competentie"/>
            </w:pPr>
            <w:bookmarkStart w:id="5" w:name="_Toc426359774"/>
            <w:r w:rsidRPr="00B361FB">
              <w:t>Dragers schuren en plamuren en verstevigingselementen (hoekprofielen, rails, ...) plaatsen</w:t>
            </w:r>
            <w:bookmarkEnd w:id="5"/>
          </w:p>
        </w:tc>
      </w:tr>
      <w:tr w:rsidR="00475604" w:rsidRPr="00B361FB" w:rsidTr="006C571F">
        <w:tc>
          <w:tcPr>
            <w:tcW w:w="5353"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A557CA">
            <w:pPr>
              <w:spacing w:before="60" w:after="60" w:line="240" w:lineRule="auto"/>
              <w:rPr>
                <w:rFonts w:ascii="Arial" w:hAnsi="Arial" w:cs="Arial"/>
                <w:b/>
              </w:rPr>
            </w:pPr>
            <w:r w:rsidRPr="00B361FB">
              <w:rPr>
                <w:rFonts w:ascii="Arial" w:hAnsi="Arial" w:cs="Arial"/>
                <w:b/>
              </w:rPr>
              <w:t>Onderliggende kennis en vaardigheden</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A557CA">
            <w:pPr>
              <w:spacing w:before="60" w:after="60" w:line="240" w:lineRule="auto"/>
              <w:jc w:val="center"/>
              <w:rPr>
                <w:rFonts w:ascii="Arial" w:hAnsi="Arial" w:cs="Arial"/>
                <w:b/>
              </w:rPr>
            </w:pPr>
            <w:r w:rsidRPr="00B361FB">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lastRenderedPageBreak/>
              <w:t>Gebruikt manuele en elektrische werktuigen (schuurmachines, schroevendraaiers,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683F3E">
            <w:pPr>
              <w:spacing w:line="240" w:lineRule="auto"/>
              <w:rPr>
                <w:rFonts w:ascii="Arial" w:hAnsi="Arial" w:cs="Arial"/>
              </w:rPr>
            </w:pPr>
            <w:r w:rsidRPr="00B361FB">
              <w:rPr>
                <w:rFonts w:ascii="Arial" w:hAnsi="Arial" w:cs="Arial"/>
              </w:rPr>
              <w:t>Leren omgaan met allerhande manuele en elektrische wertuigen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Plaatst ladders en stellingen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Op een veilige en stabiele manier ladders en stellingen plaatsen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Verwijdert losse en vaste elementen (meubels, stopcontacten,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F256F6">
            <w:pPr>
              <w:spacing w:line="240" w:lineRule="auto"/>
              <w:rPr>
                <w:rFonts w:ascii="Arial" w:hAnsi="Arial" w:cs="Arial"/>
              </w:rPr>
            </w:pPr>
            <w:r w:rsidRPr="00B361FB">
              <w:rPr>
                <w:rFonts w:ascii="Arial" w:hAnsi="Arial" w:cs="Arial"/>
              </w:rPr>
              <w:t>Op een veilige manier het volledig vrijmaken van de werkoppervlakte en de werkvloer van alle mogelijk obstakels</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Bewerkt de oppervlakken (schoonmaken, cement- of betonresten verwijderen, nagels verwijderen, schuren,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Na uitleg over het gereedschap en de mogelijke gevaren de oppervlakte pleisterklaar maken. Gebruik van PBM’s benadrukken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Schermt de niet te behandelen oppervlakken af (stopcontacten, raamkozijnen,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Plaatst beschermfolies met de juiste soort tape en de juiste afplaktechniek</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Brengt pleisterdragers (steengaas, draadnetten, panelen, …) aan als de ondergrond dat vereist</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Uitleg geven over de verschillende systemen. Leren omgaan met compressor, niet- en nagelpistool</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rPr>
          <w:trHeight w:val="440"/>
        </w:trPr>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Versterkt uitspringende hoeken met een profiel of hoekversterking</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De werkwijze uitleggen: op lengte knippen, loodstand, waterpas, haaksheid en hoekstand</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rPr>
          <w:trHeight w:val="450"/>
        </w:trPr>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Brengt isolatie (in matten, platen of gespoten) en vochtmembranen aan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NVT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Plaatst contralatten wanneer nieuw pleisterwerk niet rechtstreeks in aanraking mag komen met de bestaande muur of de isolatie</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NVT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r w:rsidR="00475604" w:rsidRPr="00B361FB" w:rsidTr="00475604">
        <w:tc>
          <w:tcPr>
            <w:tcW w:w="5353" w:type="dxa"/>
            <w:gridSpan w:val="2"/>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Legt een gevel droog in geval van opstijgend vocht (aanbrengen van polyethyleenfolie, opgieten van kristallisatielaag,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NVT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p>
        </w:tc>
      </w:tr>
    </w:tbl>
    <w:p w:rsidR="006C571F" w:rsidRPr="00B361FB" w:rsidRDefault="006C571F">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6662"/>
        <w:gridCol w:w="1701"/>
        <w:gridCol w:w="1701"/>
      </w:tblGrid>
      <w:tr w:rsidR="00475604" w:rsidRPr="00B361FB" w:rsidTr="006C571F">
        <w:tc>
          <w:tcPr>
            <w:tcW w:w="1541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B361FB">
            <w:pPr>
              <w:pStyle w:val="competentie"/>
            </w:pPr>
            <w:bookmarkStart w:id="6" w:name="_Toc426359775"/>
            <w:r w:rsidRPr="00B361FB">
              <w:t>Pleister aanmaken en in vorm brengen door gieten, vormgieten, spuiten en/of gladstrijken</w:t>
            </w:r>
            <w:bookmarkEnd w:id="6"/>
          </w:p>
        </w:tc>
      </w:tr>
      <w:tr w:rsidR="00475604" w:rsidRPr="00B361FB" w:rsidTr="006C571F">
        <w:tc>
          <w:tcPr>
            <w:tcW w:w="53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A557CA">
            <w:pPr>
              <w:spacing w:before="60" w:after="60" w:line="240" w:lineRule="auto"/>
              <w:rPr>
                <w:rFonts w:ascii="Arial" w:hAnsi="Arial" w:cs="Arial"/>
                <w:b/>
              </w:rPr>
            </w:pPr>
            <w:r w:rsidRPr="00B361FB">
              <w:rPr>
                <w:rFonts w:ascii="Arial" w:hAnsi="Arial" w:cs="Arial"/>
                <w:b/>
              </w:rPr>
              <w:lastRenderedPageBreak/>
              <w:t>Onderliggende kennis en vaardigheden</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A557CA">
            <w:pPr>
              <w:spacing w:before="60" w:after="60" w:line="240" w:lineRule="auto"/>
              <w:jc w:val="center"/>
              <w:rPr>
                <w:rFonts w:ascii="Arial" w:hAnsi="Arial" w:cs="Arial"/>
                <w:b/>
              </w:rPr>
            </w:pPr>
            <w:r w:rsidRPr="00B361FB">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75604" w:rsidRPr="00B361FB" w:rsidRDefault="00475604"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Maakt pleistermortel aan door bindmiddel (cement, kalk, of gips) in de juiste verhouding te mengen met zand en water</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683F3E">
            <w:pPr>
              <w:spacing w:line="240" w:lineRule="auto"/>
              <w:rPr>
                <w:rFonts w:ascii="Arial" w:hAnsi="Arial" w:cs="Arial"/>
              </w:rPr>
            </w:pPr>
            <w:r w:rsidRPr="00B361FB">
              <w:rPr>
                <w:rFonts w:ascii="Arial" w:hAnsi="Arial" w:cs="Arial"/>
              </w:rPr>
              <w:t>Veilig leren werken met mixer of mortelmolen. De juiste mengverhoudingen aanleren: zand, bindmiddel, water, toeslagstoffen (viscositeit)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Brengt een hechtingslaag (primer, hechtpleister, …) aan als de ondergrond dat vereist</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De verschillende aanbrengtechnieken aanleren, handmatig/machinaal. Het belang van de juiste verhouding (verdunning) en het reinigen van het materiaal</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Bevochtigt een buitenmuur ter voorkoming van te snelle vochtonttrekking aan de mortel</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Het belang van een goede hechting aanleren, rekening houdend met de ondergrond en de weersomstandigheden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Vertint indien nodig een buitenmuur met een dunne beschermende cementmortellaag</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Uitleggen wanneer dit nodig is. Belang van homogeen mengen, dun aanbrengen en ruwen/kammen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Brengt een plastische tussenlaag en bewapening aan op de hechtingslaag van een buitenmuur</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NVT</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Schaaft de onderlaag uit en poliert ze in geval van tweelagig pleisteren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Afhankelijk van de situatie en de verhardingstijd tonen wanneer er kan geschaafd worden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Brengt een afwerkingslaag (raaplaag) aan met behulp van een strijkbord en een raapspaan of een spuitmachine</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Gereedschappen leren hanteren. Belang van homogeen mengen. Starten/stoppen en poetsen van de machine</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Stelt de spuitmachine in (mengpomp afstellen, watertoevoer regelen, …)</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Uitleg geven over de onderdelen en de werking van de machine. Veelvuldige begeleiding bij het starten/stoppen en poetsen van de machine</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Egaliseert (afreien), schuurt en poliert de afwerklaag</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Manuele handelingen met het juiste gereedschap aanleren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 xml:space="preserve">Reinigt het gereedschap bij het overgaan op een andere mortelsoort of bij het einde van de </w:t>
            </w:r>
            <w:r w:rsidRPr="00B361FB">
              <w:rPr>
                <w:rFonts w:ascii="Arial" w:hAnsi="Arial" w:cs="Arial"/>
              </w:rPr>
              <w:lastRenderedPageBreak/>
              <w:t>werkzaamheden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6A0AEB">
            <w:pPr>
              <w:spacing w:line="240" w:lineRule="auto"/>
              <w:rPr>
                <w:rFonts w:ascii="Arial" w:hAnsi="Arial" w:cs="Arial"/>
              </w:rPr>
            </w:pPr>
            <w:r w:rsidRPr="00B361FB">
              <w:rPr>
                <w:rFonts w:ascii="Arial" w:hAnsi="Arial" w:cs="Arial"/>
              </w:rPr>
              <w:lastRenderedPageBreak/>
              <w:t>Respecteren en degelijk onderhouden van gereedschappen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vAlign w:val="bottom"/>
          </w:tcPr>
          <w:p w:rsidR="00475604" w:rsidRPr="00B361FB" w:rsidRDefault="00475604" w:rsidP="005E3E06">
            <w:pPr>
              <w:spacing w:line="240" w:lineRule="auto"/>
              <w:rPr>
                <w:rFonts w:ascii="Arial" w:hAnsi="Arial" w:cs="Arial"/>
              </w:rPr>
            </w:pPr>
            <w:r w:rsidRPr="00B361FB">
              <w:rPr>
                <w:rFonts w:ascii="Arial" w:hAnsi="Arial" w:cs="Arial"/>
              </w:rPr>
              <w:lastRenderedPageBreak/>
              <w:t>Voert klein onderhoud uit aan de spuitmachine</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6A0AEB">
            <w:pPr>
              <w:spacing w:line="240" w:lineRule="auto"/>
              <w:rPr>
                <w:rFonts w:ascii="Arial" w:hAnsi="Arial" w:cs="Arial"/>
              </w:rPr>
            </w:pPr>
            <w:r w:rsidRPr="00B361FB">
              <w:rPr>
                <w:rFonts w:ascii="Arial" w:hAnsi="Arial" w:cs="Arial"/>
              </w:rPr>
              <w:t>Onder begeleiding uitvoeren van klein onderhoud aan de spuitmachine</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nil"/>
              <w:bottom w:val="single" w:sz="4" w:space="0" w:color="auto"/>
              <w:right w:val="nil"/>
            </w:tcBorders>
          </w:tcPr>
          <w:p w:rsidR="00475604" w:rsidRPr="00B361FB" w:rsidRDefault="00475604" w:rsidP="00A557CA">
            <w:pPr>
              <w:spacing w:line="240" w:lineRule="auto"/>
              <w:rPr>
                <w:rFonts w:ascii="Arial" w:hAnsi="Arial" w:cs="Arial"/>
              </w:rPr>
            </w:pPr>
          </w:p>
        </w:tc>
        <w:tc>
          <w:tcPr>
            <w:tcW w:w="6662" w:type="dxa"/>
            <w:tcBorders>
              <w:top w:val="single" w:sz="4" w:space="0" w:color="auto"/>
              <w:left w:val="nil"/>
              <w:bottom w:val="single" w:sz="4" w:space="0" w:color="auto"/>
              <w:right w:val="nil"/>
            </w:tcBorders>
          </w:tcPr>
          <w:p w:rsidR="00475604" w:rsidRPr="00B361FB" w:rsidRDefault="00475604" w:rsidP="00A557CA">
            <w:pPr>
              <w:spacing w:line="240" w:lineRule="auto"/>
              <w:rPr>
                <w:rFonts w:ascii="Arial" w:hAnsi="Arial" w:cs="Arial"/>
              </w:rPr>
            </w:pPr>
          </w:p>
        </w:tc>
        <w:tc>
          <w:tcPr>
            <w:tcW w:w="1701" w:type="dxa"/>
            <w:tcBorders>
              <w:top w:val="single" w:sz="4" w:space="0" w:color="auto"/>
              <w:left w:val="nil"/>
              <w:bottom w:val="single" w:sz="4" w:space="0" w:color="auto"/>
              <w:right w:val="nil"/>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nil"/>
              <w:bottom w:val="single" w:sz="4" w:space="0" w:color="auto"/>
              <w:right w:val="nil"/>
            </w:tcBorders>
          </w:tcPr>
          <w:p w:rsidR="00475604" w:rsidRPr="00B361FB" w:rsidRDefault="00475604" w:rsidP="00A43F3C">
            <w:pPr>
              <w:spacing w:line="240" w:lineRule="auto"/>
              <w:jc w:val="center"/>
              <w:rPr>
                <w:rFonts w:ascii="Arial" w:hAnsi="Arial" w:cs="Arial"/>
              </w:rPr>
            </w:pPr>
          </w:p>
        </w:tc>
      </w:tr>
      <w:tr w:rsidR="00475604" w:rsidRPr="00B361FB" w:rsidTr="006C571F">
        <w:tc>
          <w:tcPr>
            <w:tcW w:w="1541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75604" w:rsidRPr="00B361FB" w:rsidRDefault="00475604" w:rsidP="00B361FB">
            <w:pPr>
              <w:pStyle w:val="competentie"/>
            </w:pPr>
            <w:bookmarkStart w:id="7" w:name="_Toc426359776"/>
            <w:r w:rsidRPr="00B361FB">
              <w:t>Tussenwanden en plafonds in gipskartonplaten plaatsen (droge bepleistering)</w:t>
            </w:r>
            <w:bookmarkEnd w:id="7"/>
          </w:p>
        </w:tc>
      </w:tr>
      <w:tr w:rsidR="006C571F" w:rsidRPr="00B361FB" w:rsidTr="006C571F">
        <w:tc>
          <w:tcPr>
            <w:tcW w:w="53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rPr>
                <w:rFonts w:ascii="Arial" w:hAnsi="Arial" w:cs="Arial"/>
                <w:b/>
              </w:rPr>
            </w:pPr>
            <w:r w:rsidRPr="00B361FB">
              <w:rPr>
                <w:rFonts w:ascii="Arial" w:hAnsi="Arial" w:cs="Arial"/>
                <w:b/>
              </w:rPr>
              <w:t>Onderliggende kennis en vaardigheden</w:t>
            </w:r>
          </w:p>
        </w:tc>
        <w:tc>
          <w:tcPr>
            <w:tcW w:w="666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632A1A">
            <w:pPr>
              <w:tabs>
                <w:tab w:val="center" w:pos="3010"/>
                <w:tab w:val="left" w:pos="5112"/>
              </w:tabs>
              <w:spacing w:before="60" w:after="60" w:line="240" w:lineRule="auto"/>
              <w:ind w:left="2938"/>
              <w:rPr>
                <w:rFonts w:ascii="Arial" w:hAnsi="Arial" w:cs="Arial"/>
                <w:b/>
              </w:rPr>
            </w:pPr>
            <w:r w:rsidRPr="00B361FB">
              <w:rPr>
                <w:rFonts w:ascii="Arial" w:hAnsi="Arial" w:cs="Arial"/>
                <w:b/>
              </w:rPr>
              <w:tab/>
              <w:t>Opleidingsacties</w:t>
            </w:r>
            <w:r w:rsidRPr="00B361FB">
              <w:rPr>
                <w:rFonts w:ascii="Arial" w:hAnsi="Arial" w:cs="Arial"/>
                <w:b/>
              </w:rPr>
              <w:tab/>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Snijdt of knipt de profielen voor de onderstructuur op de juiste lengte</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Veilig leren werken met schaar, plaatschaar en slijpschijf</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Monteert een onderstructuur tegen muren of plafonds</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Volgens de voorschriften van de desbetreffende fabrikant de verschillende profielen leren plaatsen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Vult spouwen op met isolatiemateriaal</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Gebruik van PBM’s en leren versnijden van panelen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Snijdt of zaagt gipskartonplaten op de juiste afmetingen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De juiste werkmethode aanleren in functie van de situatie</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Schroeft of hamert gipskartonplaten op regelmatige afstanden tegen de onderstructuur vast</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3372F1">
            <w:pPr>
              <w:spacing w:line="240" w:lineRule="auto"/>
              <w:rPr>
                <w:rFonts w:ascii="Arial" w:hAnsi="Arial" w:cs="Arial"/>
              </w:rPr>
            </w:pPr>
            <w:r w:rsidRPr="00B361FB">
              <w:rPr>
                <w:rFonts w:ascii="Arial" w:hAnsi="Arial" w:cs="Arial"/>
              </w:rPr>
              <w:t>Omgaan met een schroefmachine. Verschillende soorten schroeven. Juiste afstanden inoefenen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Werkt voegen en schroef- of spijkerkoppen bij met voegspecie en voegbanden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Kennis over de produkten bijbrengen (onderlagen en afwerklagen). Hanteren van de gereedschappen aanleren</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r w:rsidR="00475604" w:rsidRPr="00B361FB" w:rsidTr="00475604">
        <w:tc>
          <w:tcPr>
            <w:tcW w:w="5353" w:type="dxa"/>
            <w:tcBorders>
              <w:top w:val="single" w:sz="4" w:space="0" w:color="auto"/>
              <w:left w:val="single" w:sz="4" w:space="0" w:color="auto"/>
              <w:bottom w:val="single" w:sz="4" w:space="0" w:color="auto"/>
              <w:right w:val="single" w:sz="4" w:space="0" w:color="auto"/>
            </w:tcBorders>
          </w:tcPr>
          <w:p w:rsidR="00475604" w:rsidRPr="00B361FB" w:rsidRDefault="00475604" w:rsidP="005E3E06">
            <w:pPr>
              <w:spacing w:line="240" w:lineRule="auto"/>
              <w:rPr>
                <w:rFonts w:ascii="Arial" w:hAnsi="Arial" w:cs="Arial"/>
              </w:rPr>
            </w:pPr>
            <w:r w:rsidRPr="00B361FB">
              <w:rPr>
                <w:rFonts w:ascii="Arial" w:hAnsi="Arial" w:cs="Arial"/>
              </w:rPr>
              <w:t>Kleeft gipskartonplaten tegen de onderstructuur of wanden</w:t>
            </w:r>
          </w:p>
        </w:tc>
        <w:tc>
          <w:tcPr>
            <w:tcW w:w="6662" w:type="dxa"/>
            <w:tcBorders>
              <w:top w:val="single" w:sz="4" w:space="0" w:color="auto"/>
              <w:left w:val="single" w:sz="4" w:space="0" w:color="auto"/>
              <w:bottom w:val="single" w:sz="4" w:space="0" w:color="auto"/>
              <w:right w:val="single" w:sz="4" w:space="0" w:color="auto"/>
            </w:tcBorders>
          </w:tcPr>
          <w:p w:rsidR="00475604" w:rsidRPr="00B361FB" w:rsidRDefault="00475604" w:rsidP="00A557CA">
            <w:pPr>
              <w:spacing w:line="240" w:lineRule="auto"/>
              <w:rPr>
                <w:rFonts w:ascii="Arial" w:hAnsi="Arial" w:cs="Arial"/>
              </w:rPr>
            </w:pPr>
            <w:r w:rsidRPr="00B361FB">
              <w:rPr>
                <w:rFonts w:ascii="Arial" w:hAnsi="Arial" w:cs="Arial"/>
              </w:rPr>
              <w:t>Aanmaak kleefmateriaal: homogeen mengen, verwerkingstijd. Aanbrengen materiaal. Hanteren mixer en rekening houden met mengverhouding</w:t>
            </w: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75604" w:rsidRPr="00B361FB" w:rsidRDefault="00475604" w:rsidP="00A43F3C">
            <w:pPr>
              <w:spacing w:line="240" w:lineRule="auto"/>
              <w:jc w:val="center"/>
              <w:rPr>
                <w:rFonts w:ascii="Arial" w:hAnsi="Arial" w:cs="Arial"/>
              </w:rPr>
            </w:pPr>
          </w:p>
        </w:tc>
      </w:tr>
    </w:tbl>
    <w:p w:rsidR="00AD5DBC" w:rsidRPr="00B361FB" w:rsidRDefault="00AD5DBC" w:rsidP="00A557CA">
      <w:pPr>
        <w:spacing w:before="240" w:after="120" w:line="240" w:lineRule="auto"/>
        <w:ind w:left="425"/>
        <w:rPr>
          <w:rFonts w:ascii="Arial" w:hAnsi="Arial" w:cs="Arial"/>
          <w:b/>
          <w:sz w:val="26"/>
          <w:szCs w:val="26"/>
        </w:rPr>
      </w:pPr>
    </w:p>
    <w:p w:rsidR="00287E47" w:rsidRPr="00B361FB" w:rsidRDefault="004129B9" w:rsidP="00A557CA">
      <w:pPr>
        <w:numPr>
          <w:ilvl w:val="0"/>
          <w:numId w:val="2"/>
        </w:numPr>
        <w:spacing w:before="240" w:after="120" w:line="240" w:lineRule="auto"/>
        <w:ind w:left="425" w:hanging="425"/>
        <w:rPr>
          <w:rFonts w:ascii="Arial" w:hAnsi="Arial" w:cs="Arial"/>
          <w:b/>
          <w:sz w:val="26"/>
          <w:szCs w:val="26"/>
        </w:rPr>
      </w:pPr>
      <w:r w:rsidRPr="00B361FB">
        <w:rPr>
          <w:rFonts w:ascii="Arial" w:hAnsi="Arial" w:cs="Arial"/>
          <w:b/>
          <w:sz w:val="26"/>
          <w:szCs w:val="26"/>
        </w:rPr>
        <w:lastRenderedPageBreak/>
        <w:t>Jobgerelateerde competenties: s</w:t>
      </w:r>
      <w:r w:rsidR="00287E47" w:rsidRPr="00B361FB">
        <w:rPr>
          <w:rFonts w:ascii="Arial" w:hAnsi="Arial" w:cs="Arial"/>
          <w:b/>
          <w:sz w:val="26"/>
          <w:szCs w:val="26"/>
        </w:rPr>
        <w:t>pecifiek</w:t>
      </w: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6546"/>
        <w:gridCol w:w="1681"/>
        <w:gridCol w:w="1622"/>
      </w:tblGrid>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B361FB">
            <w:pPr>
              <w:pStyle w:val="competentie"/>
            </w:pPr>
            <w:bookmarkStart w:id="8" w:name="_Toc426359777"/>
            <w:r w:rsidRPr="00B361FB">
              <w:t>De decoratieve elementen plaatsen, de voegen en de afwerking realiseren</w:t>
            </w:r>
            <w:bookmarkEnd w:id="8"/>
          </w:p>
        </w:tc>
      </w:tr>
      <w:tr w:rsidR="006C571F" w:rsidRPr="00B361FB" w:rsidTr="006C571F">
        <w:tc>
          <w:tcPr>
            <w:tcW w:w="5051" w:type="dxa"/>
            <w:tcBorders>
              <w:top w:val="single" w:sz="4" w:space="0" w:color="auto"/>
            </w:tcBorders>
            <w:shd w:val="clear" w:color="auto" w:fill="B6DDE8" w:themeFill="accent5" w:themeFillTint="66"/>
          </w:tcPr>
          <w:p w:rsidR="006C571F" w:rsidRPr="00B361FB" w:rsidRDefault="006C571F" w:rsidP="00DD02E2">
            <w:pPr>
              <w:spacing w:before="60" w:after="60" w:line="240" w:lineRule="auto"/>
              <w:rPr>
                <w:rFonts w:ascii="Arial" w:hAnsi="Arial" w:cs="Arial"/>
                <w:b/>
              </w:rPr>
            </w:pPr>
            <w:r w:rsidRPr="00B361FB">
              <w:rPr>
                <w:rFonts w:ascii="Arial" w:hAnsi="Arial" w:cs="Arial"/>
                <w:b/>
              </w:rPr>
              <w:t>Onderliggende kennis en vaardigheden</w:t>
            </w:r>
          </w:p>
        </w:tc>
        <w:tc>
          <w:tcPr>
            <w:tcW w:w="6546" w:type="dxa"/>
            <w:tcBorders>
              <w:top w:val="single" w:sz="4" w:space="0" w:color="auto"/>
            </w:tcBorders>
            <w:shd w:val="clear" w:color="auto" w:fill="B6DDE8" w:themeFill="accent5" w:themeFillTint="66"/>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81" w:type="dxa"/>
            <w:tcBorders>
              <w:top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22" w:type="dxa"/>
            <w:tcBorders>
              <w:top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Lijnt de hoofdmaten van lijstwerk uit en zet ze uit met behulp van slaglijn en geleiders</w:t>
            </w:r>
          </w:p>
        </w:tc>
        <w:tc>
          <w:tcPr>
            <w:tcW w:w="6546" w:type="dxa"/>
            <w:shd w:val="clear" w:color="auto" w:fill="auto"/>
          </w:tcPr>
          <w:p w:rsidR="006C571F" w:rsidRPr="00B361FB" w:rsidRDefault="006C571F" w:rsidP="00FE4464">
            <w:pPr>
              <w:spacing w:line="240" w:lineRule="auto"/>
              <w:rPr>
                <w:rFonts w:ascii="Arial" w:hAnsi="Arial" w:cs="Arial"/>
              </w:rPr>
            </w:pPr>
            <w:r w:rsidRPr="00B361FB">
              <w:rPr>
                <w:rFonts w:ascii="Arial" w:hAnsi="Arial" w:cs="Arial"/>
              </w:rPr>
              <w:t>De hoogte van de geleiders leren bepalen. Werken met slaglijn en bevestigen van de geleiders</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Maakt een eenvoudig trekprofiel</w:t>
            </w:r>
          </w:p>
        </w:tc>
        <w:tc>
          <w:tcPr>
            <w:tcW w:w="6546" w:type="dxa"/>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Profielen leren maken uit verschillende soorten materiaal en leren veilig hanteren van vijlen en zagen</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Ruwt de plaatsen op waar lijstwerk moet worden aangebracht</w:t>
            </w:r>
          </w:p>
        </w:tc>
        <w:tc>
          <w:tcPr>
            <w:tcW w:w="6546" w:type="dxa"/>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Aanleren van opruwen met de juiste gereedschappen</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Brengt pleistermortel aan op de opgeruwde plaatsen en trekt de lijst in de mortel met een trekprofiel</w:t>
            </w:r>
          </w:p>
        </w:tc>
        <w:tc>
          <w:tcPr>
            <w:tcW w:w="6546" w:type="dxa"/>
            <w:shd w:val="clear" w:color="auto" w:fill="auto"/>
          </w:tcPr>
          <w:p w:rsidR="006C571F" w:rsidRPr="00B361FB" w:rsidRDefault="006C571F" w:rsidP="00AD5DBC">
            <w:pPr>
              <w:spacing w:line="240" w:lineRule="auto"/>
              <w:rPr>
                <w:rFonts w:ascii="Arial" w:hAnsi="Arial" w:cs="Arial"/>
              </w:rPr>
            </w:pPr>
            <w:r w:rsidRPr="00B361FB">
              <w:rPr>
                <w:rFonts w:ascii="Arial" w:hAnsi="Arial" w:cs="Arial"/>
              </w:rPr>
              <w:t>De juiste aanbrengtechniek aanleren, rekening houdend met het soort en de viscositeit van de mortel</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Maakt ornamenten in pleistermortel met behulp van gietvormen en bevestigt ze op muren en plafonds</w:t>
            </w:r>
          </w:p>
        </w:tc>
        <w:tc>
          <w:tcPr>
            <w:tcW w:w="6546" w:type="dxa"/>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Leren werken met siliconen. Ornamenten maken in de juiste mengverhouding. Ondergronden herkennen en voorbehandelen</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tcPr>
          <w:p w:rsidR="006C571F" w:rsidRPr="00B361FB" w:rsidRDefault="006C571F" w:rsidP="005E3E06">
            <w:pPr>
              <w:spacing w:line="240" w:lineRule="auto"/>
              <w:rPr>
                <w:rFonts w:ascii="Arial" w:hAnsi="Arial" w:cs="Arial"/>
              </w:rPr>
            </w:pPr>
            <w:r w:rsidRPr="00B361FB">
              <w:rPr>
                <w:rFonts w:ascii="Arial" w:hAnsi="Arial" w:cs="Arial"/>
              </w:rPr>
              <w:t>Werkt de aangebrachte treklijsten of ornamenten af door met de hand bij te pleisteren en op te schuren</w:t>
            </w:r>
          </w:p>
        </w:tc>
        <w:tc>
          <w:tcPr>
            <w:tcW w:w="6546" w:type="dxa"/>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De juiste afwerktechnieken aanleren met de juiste gereedschappen. Onbestaande gereedschappen zelf maken</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bl>
    <w:p w:rsidR="006C571F" w:rsidRPr="00B361FB" w:rsidRDefault="006C571F">
      <w:pPr>
        <w:rPr>
          <w:rFonts w:ascii="Arial" w:hAnsi="Arial" w:cs="Arial"/>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6546"/>
        <w:gridCol w:w="1681"/>
        <w:gridCol w:w="1622"/>
      </w:tblGrid>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B361FB">
            <w:pPr>
              <w:pStyle w:val="competentie"/>
            </w:pPr>
            <w:bookmarkStart w:id="9" w:name="_Toc426359778"/>
            <w:r w:rsidRPr="00B361FB">
              <w:t>Specifieke werkzaamheden uitvoeren voor</w:t>
            </w:r>
            <w:bookmarkEnd w:id="9"/>
          </w:p>
        </w:tc>
      </w:tr>
      <w:tr w:rsidR="006C571F" w:rsidRPr="00B361FB" w:rsidTr="006C571F">
        <w:tc>
          <w:tcPr>
            <w:tcW w:w="5051" w:type="dxa"/>
            <w:tcBorders>
              <w:top w:val="single" w:sz="4" w:space="0" w:color="auto"/>
            </w:tcBorders>
            <w:shd w:val="clear" w:color="auto" w:fill="B6DDE8" w:themeFill="accent5" w:themeFillTint="66"/>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546" w:type="dxa"/>
            <w:tcBorders>
              <w:top w:val="single" w:sz="4" w:space="0" w:color="auto"/>
            </w:tcBorders>
            <w:shd w:val="clear" w:color="auto" w:fill="B6DDE8" w:themeFill="accent5" w:themeFillTint="66"/>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81" w:type="dxa"/>
            <w:tcBorders>
              <w:top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22" w:type="dxa"/>
            <w:tcBorders>
              <w:top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051" w:type="dxa"/>
            <w:shd w:val="clear" w:color="auto" w:fill="auto"/>
            <w:vAlign w:val="center"/>
          </w:tcPr>
          <w:p w:rsidR="006C571F" w:rsidRPr="00B361FB" w:rsidRDefault="006C571F" w:rsidP="005E3E06">
            <w:pPr>
              <w:spacing w:line="240" w:lineRule="auto"/>
              <w:rPr>
                <w:rFonts w:ascii="Arial" w:hAnsi="Arial" w:cs="Arial"/>
              </w:rPr>
            </w:pPr>
            <w:r w:rsidRPr="00B361FB">
              <w:rPr>
                <w:rFonts w:ascii="Arial" w:hAnsi="Arial" w:cs="Arial"/>
              </w:rPr>
              <w:t>Historische monumenten</w:t>
            </w:r>
          </w:p>
        </w:tc>
        <w:tc>
          <w:tcPr>
            <w:tcW w:w="6546" w:type="dxa"/>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 xml:space="preserve">Indien van toepassing, historische mortels en technieken </w:t>
            </w:r>
            <w:r w:rsidRPr="00B361FB">
              <w:rPr>
                <w:rFonts w:ascii="Arial" w:hAnsi="Arial" w:cs="Arial"/>
              </w:rPr>
              <w:lastRenderedPageBreak/>
              <w:t>aanleren</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shd w:val="clear" w:color="auto" w:fill="auto"/>
            <w:vAlign w:val="center"/>
          </w:tcPr>
          <w:p w:rsidR="006C571F" w:rsidRPr="00B361FB" w:rsidRDefault="006C571F" w:rsidP="005E3E06">
            <w:pPr>
              <w:spacing w:line="240" w:lineRule="auto"/>
              <w:rPr>
                <w:rFonts w:ascii="Arial" w:hAnsi="Arial" w:cs="Arial"/>
              </w:rPr>
            </w:pPr>
            <w:r w:rsidRPr="00B361FB">
              <w:rPr>
                <w:rFonts w:ascii="Arial" w:hAnsi="Arial" w:cs="Arial"/>
              </w:rPr>
              <w:lastRenderedPageBreak/>
              <w:t>Nieuwbouw</w:t>
            </w:r>
          </w:p>
        </w:tc>
        <w:tc>
          <w:tcPr>
            <w:tcW w:w="6546" w:type="dxa"/>
            <w:shd w:val="clear" w:color="auto" w:fill="auto"/>
          </w:tcPr>
          <w:p w:rsidR="006C571F" w:rsidRPr="00B361FB" w:rsidRDefault="006C571F" w:rsidP="006E47A2">
            <w:pPr>
              <w:spacing w:line="240" w:lineRule="auto"/>
              <w:rPr>
                <w:rFonts w:ascii="Arial" w:hAnsi="Arial" w:cs="Arial"/>
              </w:rPr>
            </w:pPr>
            <w:r w:rsidRPr="00B361FB">
              <w:rPr>
                <w:rFonts w:ascii="Arial" w:hAnsi="Arial" w:cs="Arial"/>
              </w:rPr>
              <w:t>Zie bovenstaande competenties</w:t>
            </w:r>
          </w:p>
        </w:tc>
        <w:tc>
          <w:tcPr>
            <w:tcW w:w="1681" w:type="dxa"/>
          </w:tcPr>
          <w:p w:rsidR="006C571F" w:rsidRPr="00B361FB" w:rsidRDefault="006C571F" w:rsidP="00A557CA">
            <w:pPr>
              <w:spacing w:line="240" w:lineRule="auto"/>
              <w:rPr>
                <w:rFonts w:ascii="Arial" w:hAnsi="Arial" w:cs="Arial"/>
              </w:rPr>
            </w:pPr>
          </w:p>
        </w:tc>
        <w:tc>
          <w:tcPr>
            <w:tcW w:w="1622" w:type="dxa"/>
          </w:tcPr>
          <w:p w:rsidR="006C571F" w:rsidRPr="00B361FB" w:rsidRDefault="006C571F" w:rsidP="00A557CA">
            <w:pPr>
              <w:spacing w:line="240" w:lineRule="auto"/>
              <w:rPr>
                <w:rFonts w:ascii="Arial" w:hAnsi="Arial" w:cs="Arial"/>
              </w:rPr>
            </w:pPr>
          </w:p>
        </w:tc>
      </w:tr>
      <w:tr w:rsidR="006C571F" w:rsidRPr="00B361FB" w:rsidTr="006C571F">
        <w:tc>
          <w:tcPr>
            <w:tcW w:w="5051" w:type="dxa"/>
            <w:tcBorders>
              <w:bottom w:val="single" w:sz="4" w:space="0" w:color="auto"/>
            </w:tcBorders>
            <w:shd w:val="clear" w:color="auto" w:fill="auto"/>
            <w:vAlign w:val="center"/>
          </w:tcPr>
          <w:p w:rsidR="006C571F" w:rsidRPr="00B361FB" w:rsidRDefault="006C571F" w:rsidP="005E3E06">
            <w:pPr>
              <w:spacing w:line="240" w:lineRule="auto"/>
              <w:rPr>
                <w:rFonts w:ascii="Arial" w:hAnsi="Arial" w:cs="Arial"/>
              </w:rPr>
            </w:pPr>
            <w:r w:rsidRPr="00B361FB">
              <w:rPr>
                <w:rFonts w:ascii="Arial" w:hAnsi="Arial" w:cs="Arial"/>
              </w:rPr>
              <w:t>Renovatie</w:t>
            </w:r>
          </w:p>
        </w:tc>
        <w:tc>
          <w:tcPr>
            <w:tcW w:w="6546" w:type="dxa"/>
            <w:tcBorders>
              <w:bottom w:val="single" w:sz="4" w:space="0" w:color="auto"/>
            </w:tcBorders>
            <w:shd w:val="clear" w:color="auto" w:fill="auto"/>
          </w:tcPr>
          <w:p w:rsidR="006C571F" w:rsidRPr="00B361FB" w:rsidRDefault="006C571F" w:rsidP="00A557CA">
            <w:pPr>
              <w:spacing w:line="240" w:lineRule="auto"/>
              <w:rPr>
                <w:rFonts w:ascii="Arial" w:hAnsi="Arial" w:cs="Arial"/>
              </w:rPr>
            </w:pPr>
            <w:r w:rsidRPr="00B361FB">
              <w:rPr>
                <w:rFonts w:ascii="Arial" w:hAnsi="Arial" w:cs="Arial"/>
              </w:rPr>
              <w:t>Benadrukken van belang van afschermen van niet te behandelen delen. Kennis van ondergronden, primers en mortels</w:t>
            </w:r>
          </w:p>
        </w:tc>
        <w:tc>
          <w:tcPr>
            <w:tcW w:w="1681" w:type="dxa"/>
            <w:tcBorders>
              <w:bottom w:val="single" w:sz="4" w:space="0" w:color="auto"/>
            </w:tcBorders>
          </w:tcPr>
          <w:p w:rsidR="006C571F" w:rsidRPr="00B361FB" w:rsidRDefault="006C571F" w:rsidP="00A557CA">
            <w:pPr>
              <w:spacing w:line="240" w:lineRule="auto"/>
              <w:rPr>
                <w:rFonts w:ascii="Arial" w:hAnsi="Arial" w:cs="Arial"/>
              </w:rPr>
            </w:pPr>
          </w:p>
        </w:tc>
        <w:tc>
          <w:tcPr>
            <w:tcW w:w="1622" w:type="dxa"/>
            <w:tcBorders>
              <w:bottom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nil"/>
              <w:bottom w:val="single" w:sz="4" w:space="0" w:color="auto"/>
              <w:right w:val="nil"/>
            </w:tcBorders>
            <w:shd w:val="clear" w:color="auto" w:fill="auto"/>
            <w:vAlign w:val="center"/>
          </w:tcPr>
          <w:p w:rsidR="006C571F" w:rsidRPr="00B361FB" w:rsidRDefault="006C571F" w:rsidP="000F1800">
            <w:pPr>
              <w:spacing w:line="240" w:lineRule="auto"/>
              <w:rPr>
                <w:rFonts w:ascii="Arial" w:hAnsi="Arial" w:cs="Arial"/>
              </w:rPr>
            </w:pPr>
          </w:p>
        </w:tc>
        <w:tc>
          <w:tcPr>
            <w:tcW w:w="6546" w:type="dxa"/>
            <w:tcBorders>
              <w:top w:val="single" w:sz="4" w:space="0" w:color="auto"/>
              <w:left w:val="nil"/>
              <w:bottom w:val="single" w:sz="4" w:space="0" w:color="auto"/>
              <w:right w:val="nil"/>
            </w:tcBorders>
            <w:shd w:val="clear" w:color="auto" w:fill="auto"/>
          </w:tcPr>
          <w:p w:rsidR="006C571F" w:rsidRPr="00B361FB" w:rsidRDefault="006C571F" w:rsidP="00A557CA">
            <w:pPr>
              <w:spacing w:line="240" w:lineRule="auto"/>
              <w:rPr>
                <w:rFonts w:ascii="Arial" w:hAnsi="Arial" w:cs="Arial"/>
              </w:rPr>
            </w:pPr>
          </w:p>
        </w:tc>
        <w:tc>
          <w:tcPr>
            <w:tcW w:w="1681"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r>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0" w:name="_Toc426359779"/>
            <w:r w:rsidRPr="00B361FB">
              <w:t>Werkstukken of bekleding van werkstukken uitvoeren in</w:t>
            </w:r>
            <w:bookmarkEnd w:id="10"/>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54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8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Buitenbepleistering</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Veilig werken op hoogte. Systemen correct toepassen</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Gipsblokken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Leren planlezen, uitzetten van de wand, verlijmen van de blokken en afwerken</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Gipskartonplaten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Leren planlezen. Verschillende profielen en platen gebruiken volgens de richtlijnen van de fabrikant</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Kalk (vette kalk, …)</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Verschillende soorten kalk leren kennen (herkomst, toepassing…)</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Poederpleister</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C9254A">
            <w:pPr>
              <w:spacing w:line="240" w:lineRule="auto"/>
              <w:rPr>
                <w:rFonts w:ascii="Arial" w:hAnsi="Arial" w:cs="Arial"/>
              </w:rPr>
            </w:pPr>
            <w:r w:rsidRPr="00B361FB">
              <w:rPr>
                <w:rFonts w:ascii="Arial" w:hAnsi="Arial" w:cs="Arial"/>
              </w:rPr>
              <w:t>Verschillende soorten poederpleister leren kennen (herkomst, toepassing…)</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Stuc- en staffwerk</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Zie de competentie ‘de decoratieve elementen plaatsen, de voegen en de afwerking realiseren’</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Pleisterkalk</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Verschillende soorten pleisterkalk leren kennen (herkomst, toepassing…)</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Vreemde materialen (tadelakt, stucco lustro, ...)</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Aanleren via specifieke opleidingen bij fabrikant of leverancier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nil"/>
              <w:bottom w:val="single" w:sz="4" w:space="0" w:color="auto"/>
              <w:right w:val="nil"/>
            </w:tcBorders>
            <w:vAlign w:val="center"/>
          </w:tcPr>
          <w:p w:rsidR="006C571F" w:rsidRPr="00B361FB" w:rsidRDefault="006C571F" w:rsidP="000F1800">
            <w:pPr>
              <w:spacing w:line="240" w:lineRule="auto"/>
              <w:rPr>
                <w:rFonts w:ascii="Arial" w:hAnsi="Arial" w:cs="Arial"/>
              </w:rPr>
            </w:pPr>
          </w:p>
        </w:tc>
        <w:tc>
          <w:tcPr>
            <w:tcW w:w="6546"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c>
          <w:tcPr>
            <w:tcW w:w="1681"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r>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1" w:name="_Toc426359780"/>
            <w:r w:rsidRPr="00B361FB">
              <w:t>Werkstukken maken</w:t>
            </w:r>
            <w:bookmarkEnd w:id="11"/>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54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8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Architecturale ornamenten, kroonlijsten, sierlijsten, ...</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Gebogen, gewelfde elementen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Plafonds</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Schoorsteenmantels</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bl>
    <w:p w:rsidR="006C571F" w:rsidRPr="00B361FB" w:rsidRDefault="006C571F">
      <w:pPr>
        <w:rPr>
          <w:rFonts w:ascii="Arial" w:hAnsi="Arial" w:cs="Arial"/>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6546"/>
        <w:gridCol w:w="1681"/>
        <w:gridCol w:w="1622"/>
      </w:tblGrid>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2" w:name="_Toc426359781"/>
            <w:r w:rsidRPr="00B361FB">
              <w:t>Werkstukken versieren door</w:t>
            </w:r>
            <w:bookmarkEnd w:id="12"/>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54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8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2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Sculpteren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Decoratief schilderwerk</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Graveren, insnijden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05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Patineren, polijsten, opblinken</w:t>
            </w:r>
          </w:p>
        </w:tc>
        <w:tc>
          <w:tcPr>
            <w:tcW w:w="6546"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 xml:space="preserve">Techniek uitvoeren na demonstratie en onder begeleiding van </w:t>
            </w:r>
            <w:r w:rsidRPr="00B361FB">
              <w:rPr>
                <w:rFonts w:ascii="Arial" w:hAnsi="Arial" w:cs="Arial"/>
              </w:rPr>
              <w:lastRenderedPageBreak/>
              <w:t>een ervaren medewerker</w:t>
            </w:r>
          </w:p>
        </w:tc>
        <w:tc>
          <w:tcPr>
            <w:tcW w:w="1681"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22"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bl>
    <w:p w:rsidR="006C571F" w:rsidRPr="00B361FB" w:rsidRDefault="006C571F">
      <w:pPr>
        <w:rPr>
          <w:rFonts w:ascii="Arial" w:hAnsi="Arial" w:cs="Arial"/>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6337"/>
        <w:gridCol w:w="1697"/>
        <w:gridCol w:w="1687"/>
      </w:tblGrid>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3" w:name="_Toc426359782"/>
            <w:r w:rsidRPr="00B361FB">
              <w:t>Restauratiewerkzaamheden aan bestaand pleisterwerk voorbereiden</w:t>
            </w:r>
            <w:bookmarkEnd w:id="13"/>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3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9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Analyseert de toegepaste materialen, laagopbouw en pleisterdragers van het bestaande pleisterwerk</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Voert metingen op het bestaande pleisterwerk uit (vochtmeting, zout, laagdikte, vlakheidsmeting, …)</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Stelt de omvang en de oorzaak van de schade aan het bestaande pleisterwerk vast</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Legt een dossier aan met foto’s, meetresultaten, tekeningen, …</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179" w:type="dxa"/>
            <w:tcBorders>
              <w:top w:val="single" w:sz="4" w:space="0" w:color="auto"/>
              <w:left w:val="nil"/>
              <w:bottom w:val="single" w:sz="4" w:space="0" w:color="auto"/>
              <w:right w:val="nil"/>
            </w:tcBorders>
            <w:vAlign w:val="center"/>
          </w:tcPr>
          <w:p w:rsidR="006C571F" w:rsidRPr="00B361FB" w:rsidRDefault="006C571F" w:rsidP="000F1800">
            <w:pPr>
              <w:spacing w:line="240" w:lineRule="auto"/>
              <w:rPr>
                <w:rFonts w:ascii="Arial" w:hAnsi="Arial" w:cs="Arial"/>
              </w:rPr>
            </w:pPr>
          </w:p>
        </w:tc>
        <w:tc>
          <w:tcPr>
            <w:tcW w:w="6337"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c>
          <w:tcPr>
            <w:tcW w:w="1697"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nil"/>
              <w:bottom w:val="single" w:sz="4" w:space="0" w:color="auto"/>
              <w:right w:val="nil"/>
            </w:tcBorders>
          </w:tcPr>
          <w:p w:rsidR="006C571F" w:rsidRPr="00B361FB" w:rsidRDefault="006C571F" w:rsidP="00A557CA">
            <w:pPr>
              <w:spacing w:line="240" w:lineRule="auto"/>
              <w:rPr>
                <w:rFonts w:ascii="Arial" w:hAnsi="Arial" w:cs="Arial"/>
              </w:rPr>
            </w:pPr>
          </w:p>
        </w:tc>
      </w:tr>
      <w:tr w:rsidR="006C571F" w:rsidRPr="00B361FB" w:rsidTr="006C571F">
        <w:tc>
          <w:tcPr>
            <w:tcW w:w="149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4" w:name="_Toc426359783"/>
            <w:r w:rsidRPr="00B361FB">
              <w:t>Gietvormen van te modelleren stukken vervaardigen in pleister, elastomeer, laminaatmaterialen, …</w:t>
            </w:r>
            <w:bookmarkEnd w:id="14"/>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Onderliggende kennis en vaardigheden</w:t>
            </w:r>
          </w:p>
        </w:tc>
        <w:tc>
          <w:tcPr>
            <w:tcW w:w="63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69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68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Maakt de mengsels om te gieten in de juiste verhouding aan</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179"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Giet en verdicht het mengsel in de mal</w:t>
            </w:r>
          </w:p>
        </w:tc>
        <w:tc>
          <w:tcPr>
            <w:tcW w:w="6337"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69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687"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bl>
    <w:p w:rsidR="006C571F" w:rsidRPr="00B361FB" w:rsidRDefault="006C571F">
      <w:pPr>
        <w:rPr>
          <w:rFonts w:ascii="Arial" w:hAnsi="Arial" w:cs="Arial"/>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6379"/>
        <w:gridCol w:w="1559"/>
        <w:gridCol w:w="1559"/>
      </w:tblGrid>
      <w:tr w:rsidR="006C571F" w:rsidRPr="00B361FB" w:rsidTr="006C571F">
        <w:tc>
          <w:tcPr>
            <w:tcW w:w="1159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B361FB">
            <w:pPr>
              <w:pStyle w:val="competentie"/>
            </w:pPr>
            <w:bookmarkStart w:id="15" w:name="_Toc426359784"/>
            <w:r w:rsidRPr="00B361FB">
              <w:t>Elementen monteren en plaatsen</w:t>
            </w:r>
            <w:bookmarkEnd w:id="15"/>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A557CA">
            <w:pPr>
              <w:spacing w:before="60" w:after="60" w:line="240"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A557CA">
            <w:pPr>
              <w:spacing w:before="60" w:after="60" w:line="240" w:lineRule="auto"/>
              <w:rPr>
                <w:rFonts w:ascii="Arial" w:hAnsi="Arial" w:cs="Arial"/>
                <w:b/>
              </w:rPr>
            </w:pP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lastRenderedPageBreak/>
              <w:t>Onderliggende kennis en vaardigheden</w:t>
            </w:r>
          </w:p>
        </w:tc>
        <w:tc>
          <w:tcPr>
            <w:tcW w:w="637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C571F" w:rsidRPr="00B361FB" w:rsidRDefault="006C571F" w:rsidP="00A557CA">
            <w:pPr>
              <w:spacing w:before="60" w:after="60" w:line="240" w:lineRule="auto"/>
              <w:jc w:val="center"/>
              <w:rPr>
                <w:rFonts w:ascii="Arial" w:hAnsi="Arial" w:cs="Arial"/>
                <w:b/>
              </w:rPr>
            </w:pPr>
            <w:r w:rsidRPr="00B361FB">
              <w:rPr>
                <w:rFonts w:ascii="Arial" w:hAnsi="Arial" w:cs="Arial"/>
                <w:b/>
              </w:rPr>
              <w:t>Opleidingsacties</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571F" w:rsidRPr="00B361FB" w:rsidRDefault="006C571F" w:rsidP="002454D8">
            <w:pPr>
              <w:tabs>
                <w:tab w:val="left" w:pos="1830"/>
                <w:tab w:val="left" w:pos="3436"/>
                <w:tab w:val="left" w:pos="3570"/>
              </w:tabs>
              <w:spacing w:before="60" w:after="60" w:line="240" w:lineRule="auto"/>
              <w:jc w:val="center"/>
              <w:rPr>
                <w:rFonts w:ascii="Arial" w:hAnsi="Arial" w:cs="Arial"/>
                <w:b/>
              </w:rPr>
            </w:pPr>
            <w:r w:rsidRPr="00B361FB">
              <w:rPr>
                <w:rFonts w:ascii="Arial" w:hAnsi="Arial" w:cs="Arial"/>
                <w:b/>
              </w:rPr>
              <w:t>Afgewerkt op</w:t>
            </w: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Geluidsisolatie</w:t>
            </w:r>
          </w:p>
        </w:tc>
        <w:tc>
          <w:tcPr>
            <w:tcW w:w="6379"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Omhulsels, buizen</w:t>
            </w:r>
          </w:p>
        </w:tc>
        <w:tc>
          <w:tcPr>
            <w:tcW w:w="6379"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Thermische en vuurbestendige isolatie</w:t>
            </w:r>
          </w:p>
        </w:tc>
        <w:tc>
          <w:tcPr>
            <w:tcW w:w="6379"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Vaste wanden (gipskartonplaten, gipsblokken, …)</w:t>
            </w:r>
          </w:p>
        </w:tc>
        <w:tc>
          <w:tcPr>
            <w:tcW w:w="6379"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r w:rsidR="006C571F" w:rsidRPr="00B361FB" w:rsidTr="006C571F">
        <w:tc>
          <w:tcPr>
            <w:tcW w:w="5211" w:type="dxa"/>
            <w:tcBorders>
              <w:top w:val="single" w:sz="4" w:space="0" w:color="auto"/>
              <w:left w:val="single" w:sz="4" w:space="0" w:color="auto"/>
              <w:bottom w:val="single" w:sz="4" w:space="0" w:color="auto"/>
              <w:right w:val="single" w:sz="4" w:space="0" w:color="auto"/>
            </w:tcBorders>
          </w:tcPr>
          <w:p w:rsidR="006C571F" w:rsidRPr="00B361FB" w:rsidRDefault="006C571F" w:rsidP="005E3E06">
            <w:pPr>
              <w:spacing w:line="240" w:lineRule="auto"/>
              <w:rPr>
                <w:rFonts w:ascii="Arial" w:hAnsi="Arial" w:cs="Arial"/>
              </w:rPr>
            </w:pPr>
            <w:r w:rsidRPr="00B361FB">
              <w:rPr>
                <w:rFonts w:ascii="Arial" w:hAnsi="Arial" w:cs="Arial"/>
              </w:rPr>
              <w:t>Verwijderbare wanden</w:t>
            </w:r>
          </w:p>
        </w:tc>
        <w:tc>
          <w:tcPr>
            <w:tcW w:w="6379" w:type="dxa"/>
            <w:tcBorders>
              <w:top w:val="single" w:sz="4" w:space="0" w:color="auto"/>
              <w:left w:val="single" w:sz="4" w:space="0" w:color="auto"/>
              <w:bottom w:val="single" w:sz="4" w:space="0" w:color="auto"/>
              <w:right w:val="single" w:sz="4" w:space="0" w:color="auto"/>
            </w:tcBorders>
          </w:tcPr>
          <w:p w:rsidR="006C571F" w:rsidRPr="00B361FB" w:rsidRDefault="006C571F" w:rsidP="00873483">
            <w:pPr>
              <w:spacing w:line="240" w:lineRule="auto"/>
              <w:rPr>
                <w:rFonts w:ascii="Arial" w:hAnsi="Arial" w:cs="Arial"/>
              </w:rPr>
            </w:pPr>
            <w:r w:rsidRPr="00B361FB">
              <w:rPr>
                <w:rFonts w:ascii="Arial" w:hAnsi="Arial" w:cs="Arial"/>
              </w:rPr>
              <w:t>Techniek uitvoeren na demonstratie en onder begeleiding van een ervaren medewerker</w:t>
            </w: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6C571F" w:rsidRPr="00B361FB" w:rsidRDefault="006C571F" w:rsidP="00A557CA">
            <w:pPr>
              <w:spacing w:line="240" w:lineRule="auto"/>
              <w:rPr>
                <w:rFonts w:ascii="Arial" w:hAnsi="Arial" w:cs="Arial"/>
              </w:rPr>
            </w:pPr>
          </w:p>
        </w:tc>
      </w:tr>
    </w:tbl>
    <w:p w:rsidR="00A37F2F" w:rsidRPr="00B361FB" w:rsidRDefault="00A37F2F" w:rsidP="00A557CA">
      <w:pPr>
        <w:spacing w:before="240" w:after="120" w:line="240" w:lineRule="auto"/>
        <w:rPr>
          <w:rFonts w:ascii="Arial" w:hAnsi="Arial" w:cs="Arial"/>
          <w:b/>
          <w:sz w:val="26"/>
          <w:szCs w:val="26"/>
        </w:rPr>
      </w:pPr>
    </w:p>
    <w:p w:rsidR="00287E47" w:rsidRPr="00B361FB" w:rsidRDefault="001C7B31" w:rsidP="00A557CA">
      <w:pPr>
        <w:spacing w:before="240" w:after="120" w:line="240" w:lineRule="auto"/>
        <w:rPr>
          <w:rFonts w:ascii="Arial" w:hAnsi="Arial" w:cs="Arial"/>
          <w:b/>
          <w:sz w:val="26"/>
          <w:szCs w:val="26"/>
        </w:rPr>
      </w:pPr>
      <w:r w:rsidRPr="00B361FB">
        <w:rPr>
          <w:rFonts w:ascii="Arial" w:hAnsi="Arial" w:cs="Arial"/>
          <w:b/>
          <w:sz w:val="26"/>
          <w:szCs w:val="26"/>
        </w:rPr>
        <w:t>C.</w:t>
      </w:r>
      <w:r w:rsidR="00287E47" w:rsidRPr="00B361FB">
        <w:rPr>
          <w:rFonts w:ascii="Arial" w:hAnsi="Arial" w:cs="Arial"/>
          <w:b/>
          <w:sz w:val="26"/>
          <w:szCs w:val="26"/>
        </w:rPr>
        <w:t>Sleutelvaardigheden</w:t>
      </w:r>
    </w:p>
    <w:tbl>
      <w:tblPr>
        <w:tblW w:w="15593" w:type="dxa"/>
        <w:tblInd w:w="-34" w:type="dxa"/>
        <w:shd w:val="clear" w:color="auto" w:fill="FFFFFF"/>
        <w:tblCellMar>
          <w:left w:w="0" w:type="dxa"/>
          <w:right w:w="0" w:type="dxa"/>
        </w:tblCellMar>
        <w:tblLook w:val="04A0" w:firstRow="1" w:lastRow="0" w:firstColumn="1" w:lastColumn="0" w:noHBand="0" w:noVBand="1"/>
      </w:tblPr>
      <w:tblGrid>
        <w:gridCol w:w="5245"/>
        <w:gridCol w:w="10348"/>
      </w:tblGrid>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B4627B" w:rsidRPr="00B361FB" w:rsidRDefault="00B4627B" w:rsidP="002604F2">
            <w:pPr>
              <w:spacing w:before="60" w:after="60" w:line="240" w:lineRule="auto"/>
              <w:jc w:val="center"/>
              <w:rPr>
                <w:rFonts w:ascii="Arial" w:hAnsi="Arial" w:cs="Arial"/>
                <w:b/>
              </w:rPr>
            </w:pPr>
            <w:r w:rsidRPr="00B361FB">
              <w:rPr>
                <w:rFonts w:ascii="Arial" w:hAnsi="Arial" w:cs="Arial"/>
                <w:b/>
              </w:rPr>
              <w:t>Competentie</w:t>
            </w:r>
          </w:p>
        </w:tc>
        <w:tc>
          <w:tcPr>
            <w:tcW w:w="1034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B4627B" w:rsidRPr="00B361FB" w:rsidRDefault="00B4627B" w:rsidP="002604F2">
            <w:pPr>
              <w:spacing w:before="60" w:after="60" w:line="240" w:lineRule="auto"/>
              <w:rPr>
                <w:rFonts w:ascii="Arial" w:hAnsi="Arial" w:cs="Arial"/>
                <w:b/>
              </w:rPr>
            </w:pPr>
            <w:r w:rsidRPr="00B361FB">
              <w:rPr>
                <w:rFonts w:ascii="Arial" w:hAnsi="Arial" w:cs="Arial"/>
                <w:b/>
              </w:rPr>
              <w:t>Opleidingsactie</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Efficiënt werken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Kunnen doorzetten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De cursist kan geleidelijk aan taken opnemen met een grotere complexiteit en tijdsdruk en brengt deze tot een goed einde</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Kunnen omgaan met regels</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Cursist en begeleider maken werkafspraken over veiligheidsregels en werkplanning. De cursist volgt de afgesproken werkwijze.</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lastRenderedPageBreak/>
              <w:t>Kunnen samenwerken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hAnsi="Arial" w:cs="Arial"/>
              </w:rPr>
              <w:t>De cursist oefent om samen met anderen aan eenzelfde taak of resultaat te werken in functie van het belang van het team, de afdeling of het bedrijf boven het persoonlijk belang.</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Resultaat nastreven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
                <w:bCs/>
                <w:color w:val="222222"/>
                <w:lang w:val="nl-NL"/>
              </w:rPr>
            </w:pPr>
            <w:r w:rsidRPr="00B361FB">
              <w:rPr>
                <w:rFonts w:ascii="Arial" w:eastAsia="Times New Roman" w:hAnsi="Arial" w:cs="Arial"/>
                <w:bCs/>
                <w:color w:val="222222"/>
                <w:lang w:val="nl-NL"/>
              </w:rPr>
              <w:t>Cursist en begeleider bespreken resultaten en leerpunten van de cursist in verband met het werk op tijd gedaan hebben binnen de beoogde kwaliteit. De cursist leert verantwoordelijkheid nemen voor het resultaat van het werk.</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Veilig werken en respect voor materiaal hebben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De cursist wordt geïnformeerd over de geldende veiligheidsregels en leeft deze na een tijd spontaan na.</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Verzorgen van persoonlijke presentatie</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spacing w:before="120" w:after="120" w:line="240" w:lineRule="auto"/>
              <w:rPr>
                <w:rFonts w:ascii="Arial" w:eastAsia="Times New Roman" w:hAnsi="Arial" w:cs="Arial"/>
                <w:bCs/>
                <w:color w:val="222222"/>
                <w:lang w:val="nl-NL"/>
              </w:rPr>
            </w:pPr>
            <w:r w:rsidRPr="00B361FB">
              <w:rPr>
                <w:rFonts w:ascii="Arial" w:eastAsia="Times New Roman" w:hAnsi="Arial" w:cs="Arial"/>
                <w:bCs/>
                <w:color w:val="222222"/>
                <w:lang w:val="nl-NL"/>
              </w:rPr>
              <w:t>De cursist wordt geïnformeerd over de gebruikelijke regels inzake dress code en leeft deze na een tijd spontaan na</w:t>
            </w:r>
          </w:p>
        </w:tc>
      </w:tr>
      <w:tr w:rsidR="00B4627B"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Zorgvuldig en nauwkeurig werken</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627B" w:rsidRPr="00B361FB" w:rsidRDefault="00B4627B" w:rsidP="002604F2">
            <w:pPr>
              <w:rPr>
                <w:rFonts w:ascii="Arial" w:eastAsia="Times New Roman" w:hAnsi="Arial" w:cs="Arial"/>
                <w:bCs/>
                <w:color w:val="222222"/>
                <w:lang w:val="nl-NL"/>
              </w:rPr>
            </w:pPr>
            <w:r w:rsidRPr="00B361FB">
              <w:rPr>
                <w:rFonts w:ascii="Arial" w:eastAsia="Times New Roman" w:hAnsi="Arial" w:cs="Arial"/>
                <w:bCs/>
                <w:color w:val="222222"/>
                <w:lang w:val="nl-NL"/>
              </w:rPr>
              <w:t>De cursist oefent in nauwkeurig werken volgens de normen en specifieke details en het eigen werk controleren. De cursist leert ordelijk werken en opruimen na een taak.</w:t>
            </w:r>
          </w:p>
          <w:p w:rsidR="00AF07F7" w:rsidRPr="00B361FB" w:rsidRDefault="00AF07F7" w:rsidP="002604F2">
            <w:pPr>
              <w:rPr>
                <w:rFonts w:ascii="Arial" w:eastAsia="Times New Roman" w:hAnsi="Arial" w:cs="Arial"/>
                <w:bCs/>
                <w:color w:val="222222"/>
                <w:lang w:val="nl-NL"/>
              </w:rPr>
            </w:pPr>
          </w:p>
        </w:tc>
      </w:tr>
      <w:tr w:rsidR="00B02A8E" w:rsidRPr="00B361FB" w:rsidTr="00B4627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2A8E" w:rsidRPr="00B361FB" w:rsidRDefault="00B02A8E" w:rsidP="002604F2">
            <w:pPr>
              <w:rPr>
                <w:rFonts w:ascii="Arial" w:eastAsia="Times New Roman" w:hAnsi="Arial" w:cs="Arial"/>
                <w:bCs/>
                <w:color w:val="222222"/>
                <w:lang w:val="nl-NL"/>
              </w:rPr>
            </w:pPr>
            <w:r w:rsidRPr="00B361FB">
              <w:rPr>
                <w:rFonts w:ascii="Arial" w:eastAsia="Times New Roman" w:hAnsi="Arial" w:cs="Arial"/>
                <w:bCs/>
                <w:color w:val="222222"/>
                <w:lang w:val="nl-NL"/>
              </w:rPr>
              <w:t>Taalvaardig zijn in het Nederlands</w:t>
            </w:r>
          </w:p>
          <w:p w:rsidR="00B02A8E" w:rsidRPr="00B361FB" w:rsidRDefault="00B02A8E" w:rsidP="002604F2">
            <w:pPr>
              <w:rPr>
                <w:rFonts w:ascii="Arial" w:eastAsia="Times New Roman" w:hAnsi="Arial" w:cs="Arial"/>
                <w:bCs/>
                <w:color w:val="222222"/>
                <w:lang w:val="nl-NL"/>
              </w:rPr>
            </w:pPr>
            <w:r w:rsidRPr="00B361FB">
              <w:rPr>
                <w:rFonts w:ascii="Arial" w:eastAsia="Times New Roman" w:hAnsi="Arial" w:cs="Arial"/>
                <w:bCs/>
                <w:color w:val="222222"/>
                <w:lang w:val="nl-NL"/>
              </w:rPr>
              <w:t>(indien Nederlands de voertaal is)</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2A8E" w:rsidRPr="00B361FB" w:rsidRDefault="00B02A8E" w:rsidP="00B02A8E">
            <w:pPr>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Ik geef aan dat ik de </w:t>
            </w:r>
            <w:r w:rsidRPr="00B361FB">
              <w:rPr>
                <w:rFonts w:ascii="Arial" w:eastAsia="Times New Roman" w:hAnsi="Arial" w:cs="Arial"/>
                <w:b/>
                <w:bCs/>
                <w:color w:val="222222"/>
                <w:lang w:val="nl-NL" w:eastAsia="nl-BE"/>
              </w:rPr>
              <w:t>opdrachten van de begeleider begrijp</w:t>
            </w:r>
            <w:r w:rsidRPr="00B361FB">
              <w:rPr>
                <w:rFonts w:ascii="Arial" w:eastAsia="Times New Roman" w:hAnsi="Arial" w:cs="Arial"/>
                <w:bCs/>
                <w:color w:val="222222"/>
                <w:lang w:val="nl-NL" w:eastAsia="nl-BE"/>
              </w:rPr>
              <w:t>. De begeleider praat duidelijk en niet te snel en geeft de opdracht op de plaats waar de taak moet gebeuren.</w:t>
            </w:r>
          </w:p>
          <w:p w:rsidR="00B02A8E" w:rsidRPr="00B361FB" w:rsidRDefault="00B02A8E" w:rsidP="00B02A8E">
            <w:pPr>
              <w:rPr>
                <w:rFonts w:ascii="Arial" w:eastAsia="Times New Roman" w:hAnsi="Arial" w:cs="Arial"/>
                <w:bCs/>
                <w:color w:val="222222"/>
                <w:lang w:val="nl-NL" w:eastAsia="nl-BE"/>
              </w:rPr>
            </w:pPr>
            <w:r w:rsidRPr="00B361FB">
              <w:rPr>
                <w:rFonts w:ascii="Arial" w:eastAsia="Times New Roman" w:hAnsi="Arial" w:cs="Arial"/>
                <w:b/>
                <w:bCs/>
                <w:color w:val="222222"/>
                <w:lang w:val="nl-NL" w:eastAsia="nl-BE"/>
              </w:rPr>
              <w:t>Ik geef aan wat ik niet begrijp</w:t>
            </w:r>
            <w:r w:rsidRPr="00B361FB">
              <w:rPr>
                <w:rFonts w:ascii="Arial" w:eastAsia="Times New Roman" w:hAnsi="Arial" w:cs="Arial"/>
                <w:bCs/>
                <w:color w:val="222222"/>
                <w:lang w:val="nl-NL" w:eastAsia="nl-BE"/>
              </w:rPr>
              <w:t xml:space="preserve"> en ik vraag extra informatie als het nodig is.</w:t>
            </w:r>
          </w:p>
          <w:p w:rsidR="00B02A8E" w:rsidRPr="00B361FB" w:rsidRDefault="00B02A8E" w:rsidP="00B02A8E">
            <w:pPr>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Tijdens het werkplekleren onderneem ik </w:t>
            </w:r>
            <w:r w:rsidRPr="00B361FB">
              <w:rPr>
                <w:rFonts w:ascii="Arial" w:eastAsia="Times New Roman" w:hAnsi="Arial" w:cs="Arial"/>
                <w:b/>
                <w:bCs/>
                <w:color w:val="222222"/>
                <w:lang w:val="nl-NL" w:eastAsia="nl-BE"/>
              </w:rPr>
              <w:t>concrete acties om taal bij te leren</w:t>
            </w:r>
            <w:r w:rsidRPr="00B361FB">
              <w:rPr>
                <w:rFonts w:ascii="Arial" w:eastAsia="Times New Roman" w:hAnsi="Arial" w:cs="Arial"/>
                <w:bCs/>
                <w:color w:val="222222"/>
                <w:lang w:val="nl-NL" w:eastAsia="nl-BE"/>
              </w:rPr>
              <w:t xml:space="preserve">. </w:t>
            </w:r>
          </w:p>
          <w:p w:rsidR="00B02A8E" w:rsidRPr="00B361FB" w:rsidRDefault="00B02A8E" w:rsidP="00B02A8E">
            <w:pPr>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Ik kan </w:t>
            </w:r>
            <w:r w:rsidRPr="00B361FB">
              <w:rPr>
                <w:rFonts w:ascii="Arial" w:eastAsia="Times New Roman" w:hAnsi="Arial" w:cs="Arial"/>
                <w:b/>
                <w:bCs/>
                <w:color w:val="222222"/>
                <w:lang w:val="nl-NL" w:eastAsia="nl-BE"/>
              </w:rPr>
              <w:t>mondelinge en schriftelijke instructies</w:t>
            </w:r>
            <w:r w:rsidRPr="00B361FB">
              <w:rPr>
                <w:rFonts w:ascii="Arial" w:eastAsia="Times New Roman" w:hAnsi="Arial" w:cs="Arial"/>
                <w:bCs/>
                <w:color w:val="222222"/>
                <w:lang w:val="nl-NL" w:eastAsia="nl-BE"/>
              </w:rPr>
              <w:t xml:space="preserve"> begrijpen (i.v.m. de opstart en inrichting van de werf, voorschriften op verpakkingen o.a. juiste verhoudingen voor mengsels, richtlijnen van de fabrikant i.v.m. het plaatsen van profielen en platen, veiligheidsinstructies. I…)</w:t>
            </w:r>
          </w:p>
          <w:p w:rsidR="004B7B76" w:rsidRPr="00B361FB" w:rsidRDefault="004B7B76" w:rsidP="004B7B76">
            <w:pPr>
              <w:spacing w:after="100" w:line="240" w:lineRule="auto"/>
              <w:rPr>
                <w:rFonts w:ascii="Arial" w:eastAsia="Times New Roman" w:hAnsi="Arial" w:cs="Arial"/>
                <w:bCs/>
                <w:color w:val="222222"/>
                <w:lang w:val="nl-NL" w:eastAsia="nl-BE"/>
              </w:rPr>
            </w:pPr>
          </w:p>
          <w:p w:rsidR="004B7B76" w:rsidRPr="00B361FB" w:rsidRDefault="004B7B76" w:rsidP="004B7B76">
            <w:pPr>
              <w:spacing w:after="100" w:line="240" w:lineRule="auto"/>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Ik kan het </w:t>
            </w:r>
            <w:r w:rsidRPr="00B361FB">
              <w:rPr>
                <w:rFonts w:ascii="Arial" w:eastAsia="Times New Roman" w:hAnsi="Arial" w:cs="Arial"/>
                <w:b/>
                <w:bCs/>
                <w:color w:val="222222"/>
                <w:lang w:val="nl-NL" w:eastAsia="nl-BE"/>
              </w:rPr>
              <w:t>materiaal</w:t>
            </w:r>
            <w:r w:rsidRPr="00B361FB">
              <w:rPr>
                <w:rFonts w:ascii="Arial" w:eastAsia="Times New Roman" w:hAnsi="Arial" w:cs="Arial"/>
                <w:bCs/>
                <w:color w:val="222222"/>
                <w:lang w:val="nl-NL" w:eastAsia="nl-BE"/>
              </w:rPr>
              <w:t xml:space="preserve"> dat ik dagelijks nodig heb juist </w:t>
            </w:r>
            <w:r w:rsidRPr="00B361FB">
              <w:rPr>
                <w:rFonts w:ascii="Arial" w:eastAsia="Times New Roman" w:hAnsi="Arial" w:cs="Arial"/>
                <w:b/>
                <w:bCs/>
                <w:color w:val="222222"/>
                <w:lang w:val="nl-NL" w:eastAsia="nl-BE"/>
              </w:rPr>
              <w:t>benoemen</w:t>
            </w:r>
            <w:r w:rsidRPr="00B361FB">
              <w:rPr>
                <w:rFonts w:ascii="Arial" w:eastAsia="Times New Roman" w:hAnsi="Arial" w:cs="Arial"/>
                <w:bCs/>
                <w:color w:val="222222"/>
                <w:lang w:val="nl-NL" w:eastAsia="nl-BE"/>
              </w:rPr>
              <w:t>.</w:t>
            </w:r>
          </w:p>
          <w:p w:rsidR="00B02A8E" w:rsidRPr="00B361FB" w:rsidRDefault="00B02A8E" w:rsidP="00B02A8E">
            <w:pPr>
              <w:spacing w:after="100" w:line="240" w:lineRule="auto"/>
              <w:rPr>
                <w:rFonts w:ascii="Arial" w:eastAsia="Times New Roman" w:hAnsi="Arial" w:cs="Arial"/>
                <w:bCs/>
                <w:color w:val="222222"/>
                <w:lang w:val="nl-NL" w:eastAsia="nl-BE"/>
              </w:rPr>
            </w:pPr>
          </w:p>
          <w:p w:rsidR="004B7B76" w:rsidRPr="00B361FB" w:rsidRDefault="004B7B76" w:rsidP="00B02A8E">
            <w:pPr>
              <w:spacing w:after="100" w:line="240" w:lineRule="auto"/>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Ik beheers een </w:t>
            </w:r>
            <w:r w:rsidRPr="00B361FB">
              <w:rPr>
                <w:rFonts w:ascii="Arial" w:eastAsia="Times New Roman" w:hAnsi="Arial" w:cs="Arial"/>
                <w:b/>
                <w:bCs/>
                <w:color w:val="222222"/>
                <w:lang w:val="nl-NL" w:eastAsia="nl-BE"/>
              </w:rPr>
              <w:t>basiswoordenschat</w:t>
            </w:r>
            <w:r w:rsidRPr="00B361FB">
              <w:rPr>
                <w:rFonts w:ascii="Arial" w:eastAsia="Times New Roman" w:hAnsi="Arial" w:cs="Arial"/>
                <w:bCs/>
                <w:color w:val="222222"/>
                <w:lang w:val="nl-NL" w:eastAsia="nl-BE"/>
              </w:rPr>
              <w:t xml:space="preserve"> waarmee ik in eenvoudige bewoordingen kan spreken over het </w:t>
            </w:r>
            <w:r w:rsidRPr="00B361FB">
              <w:rPr>
                <w:rFonts w:ascii="Arial" w:eastAsia="Times New Roman" w:hAnsi="Arial" w:cs="Arial"/>
                <w:b/>
                <w:bCs/>
                <w:color w:val="222222"/>
                <w:lang w:val="nl-NL" w:eastAsia="nl-BE"/>
              </w:rPr>
              <w:lastRenderedPageBreak/>
              <w:t>resultaat</w:t>
            </w:r>
            <w:r w:rsidRPr="00B361FB">
              <w:rPr>
                <w:rFonts w:ascii="Arial" w:eastAsia="Times New Roman" w:hAnsi="Arial" w:cs="Arial"/>
                <w:bCs/>
                <w:color w:val="222222"/>
                <w:lang w:val="nl-NL" w:eastAsia="nl-BE"/>
              </w:rPr>
              <w:t xml:space="preserve"> van het werk. (vlakheid / gladheid, putten, slagen, golvingen….)</w:t>
            </w:r>
          </w:p>
          <w:p w:rsidR="004B7B76" w:rsidRPr="00B361FB" w:rsidRDefault="004B7B76" w:rsidP="00B02A8E">
            <w:pPr>
              <w:spacing w:after="100" w:line="240" w:lineRule="auto"/>
              <w:rPr>
                <w:rFonts w:ascii="Arial" w:eastAsia="Times New Roman" w:hAnsi="Arial" w:cs="Arial"/>
                <w:bCs/>
                <w:color w:val="222222"/>
                <w:lang w:val="nl-NL" w:eastAsia="nl-BE"/>
              </w:rPr>
            </w:pPr>
          </w:p>
          <w:p w:rsidR="004B7B76" w:rsidRPr="00B361FB" w:rsidRDefault="004B7B76" w:rsidP="004B7B76">
            <w:pPr>
              <w:spacing w:after="100" w:line="240" w:lineRule="auto"/>
              <w:rPr>
                <w:rFonts w:ascii="Arial" w:eastAsia="Times New Roman" w:hAnsi="Arial" w:cs="Arial"/>
                <w:bCs/>
                <w:color w:val="222222"/>
                <w:u w:val="single"/>
                <w:lang w:eastAsia="nl-BE"/>
              </w:rPr>
            </w:pPr>
            <w:r w:rsidRPr="00B361FB">
              <w:rPr>
                <w:rFonts w:ascii="Arial" w:eastAsia="Times New Roman" w:hAnsi="Arial" w:cs="Arial"/>
                <w:bCs/>
                <w:color w:val="222222"/>
                <w:u w:val="single"/>
                <w:lang w:val="nl-NL" w:eastAsia="nl-BE"/>
              </w:rPr>
              <w:t>Bij werken in ploegverband :</w:t>
            </w:r>
          </w:p>
          <w:p w:rsidR="004B7B76" w:rsidRPr="00B361FB" w:rsidRDefault="004B7B76" w:rsidP="004B7B76">
            <w:pPr>
              <w:spacing w:after="100" w:line="240" w:lineRule="auto"/>
              <w:rPr>
                <w:rFonts w:ascii="Arial" w:eastAsia="Times New Roman" w:hAnsi="Arial" w:cs="Arial"/>
                <w:bCs/>
                <w:color w:val="222222"/>
                <w:lang w:val="nl-NL" w:eastAsia="nl-BE"/>
              </w:rPr>
            </w:pPr>
            <w:r w:rsidRPr="00B361FB">
              <w:rPr>
                <w:rFonts w:ascii="Arial" w:eastAsia="Times New Roman" w:hAnsi="Arial" w:cs="Arial"/>
                <w:bCs/>
                <w:color w:val="222222"/>
                <w:lang w:val="nl-NL" w:eastAsia="nl-BE"/>
              </w:rPr>
              <w:t xml:space="preserve">Ik kan </w:t>
            </w:r>
            <w:r w:rsidRPr="00B361FB">
              <w:rPr>
                <w:rFonts w:ascii="Arial" w:eastAsia="Times New Roman" w:hAnsi="Arial" w:cs="Arial"/>
                <w:b/>
                <w:bCs/>
                <w:color w:val="222222"/>
                <w:lang w:val="nl-NL" w:eastAsia="nl-BE"/>
              </w:rPr>
              <w:t>overleggen</w:t>
            </w:r>
            <w:r w:rsidRPr="00B361FB">
              <w:rPr>
                <w:rFonts w:ascii="Arial" w:eastAsia="Times New Roman" w:hAnsi="Arial" w:cs="Arial"/>
                <w:bCs/>
                <w:color w:val="222222"/>
                <w:lang w:val="nl-NL" w:eastAsia="nl-BE"/>
              </w:rPr>
              <w:t xml:space="preserve"> met collega’s over</w:t>
            </w:r>
            <w:r w:rsidRPr="00B361FB">
              <w:rPr>
                <w:rFonts w:ascii="Arial" w:eastAsia="Times New Roman" w:hAnsi="Arial" w:cs="Arial"/>
                <w:b/>
                <w:bCs/>
                <w:color w:val="222222"/>
                <w:lang w:val="nl-NL" w:eastAsia="nl-BE"/>
              </w:rPr>
              <w:t xml:space="preserve"> </w:t>
            </w:r>
            <w:r w:rsidRPr="00B361FB">
              <w:rPr>
                <w:rFonts w:ascii="Arial" w:eastAsia="Times New Roman" w:hAnsi="Arial" w:cs="Arial"/>
                <w:bCs/>
                <w:color w:val="222222"/>
                <w:lang w:val="nl-NL" w:eastAsia="nl-BE"/>
              </w:rPr>
              <w:t>de specifieke taken die ik moet uitvoeren (bv. de werkwijze, het samen plaatsen van stellingen, … ).</w:t>
            </w:r>
          </w:p>
          <w:p w:rsidR="004B7B76" w:rsidRPr="00B361FB" w:rsidRDefault="004B7B76" w:rsidP="00B02A8E">
            <w:pPr>
              <w:spacing w:after="100" w:line="240" w:lineRule="auto"/>
              <w:rPr>
                <w:rFonts w:ascii="Arial" w:eastAsia="Times New Roman" w:hAnsi="Arial" w:cs="Arial"/>
                <w:bCs/>
                <w:color w:val="222222"/>
                <w:lang w:val="nl-NL" w:eastAsia="nl-BE"/>
              </w:rPr>
            </w:pPr>
          </w:p>
        </w:tc>
      </w:tr>
    </w:tbl>
    <w:p w:rsidR="00287E47" w:rsidRPr="00B361FB" w:rsidRDefault="00287E47" w:rsidP="00A557CA">
      <w:pPr>
        <w:rPr>
          <w:rFonts w:ascii="Arial" w:hAnsi="Arial" w:cs="Arial"/>
          <w:sz w:val="24"/>
          <w:szCs w:val="24"/>
        </w:rPr>
      </w:pPr>
    </w:p>
    <w:p w:rsidR="00A37F2F" w:rsidRPr="00B361FB" w:rsidRDefault="00A37F2F" w:rsidP="00A557CA">
      <w:pPr>
        <w:rPr>
          <w:rFonts w:ascii="Arial" w:hAnsi="Arial" w:cs="Arial"/>
          <w:sz w:val="24"/>
          <w:szCs w:val="24"/>
        </w:rPr>
      </w:pPr>
    </w:p>
    <w:p w:rsidR="00163B06" w:rsidRPr="00B361FB" w:rsidRDefault="00163B06" w:rsidP="00A557CA">
      <w:pPr>
        <w:rPr>
          <w:rFonts w:ascii="Arial" w:hAnsi="Arial" w:cs="Arial"/>
          <w:b/>
          <w:sz w:val="26"/>
          <w:szCs w:val="26"/>
        </w:rPr>
      </w:pPr>
      <w:r w:rsidRPr="00B361FB">
        <w:rPr>
          <w:rFonts w:ascii="Arial" w:hAnsi="Arial" w:cs="Arial"/>
          <w:b/>
          <w:sz w:val="26"/>
          <w:szCs w:val="26"/>
        </w:rPr>
        <w:t>D. Bedrijfsspecifieke competenties</w:t>
      </w:r>
    </w:p>
    <w:tbl>
      <w:tblPr>
        <w:tblW w:w="15593" w:type="dxa"/>
        <w:tblInd w:w="-34" w:type="dxa"/>
        <w:shd w:val="clear" w:color="auto" w:fill="FFFFFF"/>
        <w:tblCellMar>
          <w:left w:w="0" w:type="dxa"/>
          <w:right w:w="0" w:type="dxa"/>
        </w:tblCellMar>
        <w:tblLook w:val="04A0" w:firstRow="1" w:lastRow="0" w:firstColumn="1" w:lastColumn="0" w:noHBand="0" w:noVBand="1"/>
      </w:tblPr>
      <w:tblGrid>
        <w:gridCol w:w="5245"/>
        <w:gridCol w:w="8364"/>
        <w:gridCol w:w="1984"/>
      </w:tblGrid>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r w:rsidRPr="00B361FB">
              <w:rPr>
                <w:rFonts w:ascii="Arial" w:eastAsia="Times New Roman" w:hAnsi="Arial" w:cs="Arial"/>
                <w:b/>
                <w:bCs/>
                <w:color w:val="222222"/>
                <w:sz w:val="24"/>
                <w:lang w:val="nl-NL" w:eastAsia="nl-BE"/>
              </w:rPr>
              <w:t>Competenties</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r w:rsidRPr="00B361FB">
              <w:rPr>
                <w:rFonts w:ascii="Arial" w:eastAsia="Times New Roman" w:hAnsi="Arial" w:cs="Arial"/>
                <w:b/>
                <w:bCs/>
                <w:color w:val="222222"/>
                <w:sz w:val="24"/>
                <w:lang w:val="nl-NL" w:eastAsia="nl-BE"/>
              </w:rPr>
              <w:t>Opleidingsactie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860D07" w:rsidP="00A557CA">
            <w:pPr>
              <w:spacing w:before="120" w:after="120" w:line="240" w:lineRule="auto"/>
              <w:jc w:val="center"/>
              <w:rPr>
                <w:rFonts w:ascii="Arial" w:eastAsia="Times New Roman" w:hAnsi="Arial" w:cs="Arial"/>
                <w:b/>
                <w:bCs/>
                <w:color w:val="222222"/>
                <w:sz w:val="24"/>
                <w:lang w:val="nl-NL" w:eastAsia="nl-BE"/>
              </w:rPr>
            </w:pPr>
            <w:r w:rsidRPr="00B361FB">
              <w:rPr>
                <w:rFonts w:ascii="Arial" w:hAnsi="Arial" w:cs="Arial"/>
                <w:b/>
              </w:rPr>
              <w:t>Voorziene einddatum</w:t>
            </w:r>
          </w:p>
        </w:tc>
      </w:tr>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43F3C">
            <w:pPr>
              <w:spacing w:before="120" w:after="120" w:line="240" w:lineRule="auto"/>
              <w:jc w:val="right"/>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B361FB"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B361FB" w:rsidRDefault="00163B06" w:rsidP="00A557CA">
            <w:pPr>
              <w:spacing w:before="120" w:after="120" w:line="240" w:lineRule="auto"/>
              <w:jc w:val="center"/>
              <w:rPr>
                <w:rFonts w:ascii="Arial" w:eastAsia="Times New Roman" w:hAnsi="Arial" w:cs="Arial"/>
                <w:b/>
                <w:bCs/>
                <w:color w:val="222222"/>
                <w:sz w:val="24"/>
                <w:lang w:val="nl-NL" w:eastAsia="nl-BE"/>
              </w:rPr>
            </w:pPr>
          </w:p>
        </w:tc>
      </w:tr>
    </w:tbl>
    <w:p w:rsidR="00163B06" w:rsidRPr="00B361FB" w:rsidRDefault="00163B06" w:rsidP="00A557CA">
      <w:pPr>
        <w:tabs>
          <w:tab w:val="left" w:pos="426"/>
        </w:tabs>
        <w:rPr>
          <w:rFonts w:ascii="Arial" w:hAnsi="Arial" w:cs="Arial"/>
          <w:sz w:val="24"/>
          <w:szCs w:val="24"/>
        </w:rPr>
      </w:pPr>
    </w:p>
    <w:sectPr w:rsidR="00163B06" w:rsidRPr="00B361FB" w:rsidSect="00AF4E3D">
      <w:headerReference w:type="default" r:id="rId8"/>
      <w:foot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E3" w:rsidRDefault="00933BE3" w:rsidP="00287E47">
      <w:pPr>
        <w:spacing w:after="0" w:line="240" w:lineRule="auto"/>
      </w:pPr>
      <w:r>
        <w:separator/>
      </w:r>
    </w:p>
  </w:endnote>
  <w:endnote w:type="continuationSeparator" w:id="0">
    <w:p w:rsidR="00933BE3" w:rsidRDefault="00933BE3"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D8" w:rsidRDefault="002454D8">
    <w:pPr>
      <w:pStyle w:val="Voettekst"/>
      <w:jc w:val="center"/>
    </w:pPr>
    <w:r>
      <w:fldChar w:fldCharType="begin"/>
    </w:r>
    <w:r>
      <w:instrText>PAGE   \* MERGEFORMAT</w:instrText>
    </w:r>
    <w:r>
      <w:fldChar w:fldCharType="separate"/>
    </w:r>
    <w:r w:rsidR="00B7025E" w:rsidRPr="00B7025E">
      <w:rPr>
        <w:noProof/>
        <w:lang w:val="nl-NL"/>
      </w:rPr>
      <w:t>1</w:t>
    </w:r>
    <w:r>
      <w:rPr>
        <w:noProof/>
        <w:lang w:val="nl-NL"/>
      </w:rPr>
      <w:fldChar w:fldCharType="end"/>
    </w:r>
  </w:p>
  <w:p w:rsidR="002454D8" w:rsidRDefault="002454D8"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E3" w:rsidRDefault="00933BE3" w:rsidP="00287E47">
      <w:pPr>
        <w:spacing w:after="0" w:line="240" w:lineRule="auto"/>
      </w:pPr>
      <w:r>
        <w:separator/>
      </w:r>
    </w:p>
  </w:footnote>
  <w:footnote w:type="continuationSeparator" w:id="0">
    <w:p w:rsidR="00933BE3" w:rsidRDefault="00933BE3"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D8" w:rsidRDefault="002454D8" w:rsidP="00287E47">
    <w:pPr>
      <w:pStyle w:val="Koptekst"/>
      <w:jc w:val="center"/>
    </w:pPr>
    <w:r>
      <w:rPr>
        <w:noProof/>
        <w:lang w:eastAsia="nl-BE"/>
      </w:rPr>
      <w:drawing>
        <wp:anchor distT="0" distB="0" distL="114300" distR="114300" simplePos="0" relativeHeight="251659264" behindDoc="0" locked="0" layoutInCell="1" allowOverlap="1" wp14:anchorId="5531DCDF" wp14:editId="74F32FB9">
          <wp:simplePos x="0" y="0"/>
          <wp:positionH relativeFrom="column">
            <wp:posOffset>394335</wp:posOffset>
          </wp:positionH>
          <wp:positionV relativeFrom="paragraph">
            <wp:posOffset>-36830</wp:posOffset>
          </wp:positionV>
          <wp:extent cx="1095375" cy="495300"/>
          <wp:effectExtent l="0" t="0" r="9525"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Opleidingsplan stukadoor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3A3B9A"/>
    <w:multiLevelType w:val="hybridMultilevel"/>
    <w:tmpl w:val="C7DE2A68"/>
    <w:lvl w:ilvl="0" w:tplc="1CECD6EA">
      <w:start w:val="1"/>
      <w:numFmt w:val="decimal"/>
      <w:lvlText w:val="%1."/>
      <w:lvlJc w:val="left"/>
      <w:pPr>
        <w:ind w:left="720" w:hanging="360"/>
      </w:pPr>
      <w:rPr>
        <w:rFonts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5F43"/>
    <w:rsid w:val="0005181A"/>
    <w:rsid w:val="000A437E"/>
    <w:rsid w:val="000C31FA"/>
    <w:rsid w:val="000D0C6C"/>
    <w:rsid w:val="000D29DD"/>
    <w:rsid w:val="000E0BB9"/>
    <w:rsid w:val="000F1800"/>
    <w:rsid w:val="000F4B4B"/>
    <w:rsid w:val="000F6916"/>
    <w:rsid w:val="00112648"/>
    <w:rsid w:val="00112CA0"/>
    <w:rsid w:val="0013663E"/>
    <w:rsid w:val="00163B06"/>
    <w:rsid w:val="00166D33"/>
    <w:rsid w:val="001C7B31"/>
    <w:rsid w:val="001D71FE"/>
    <w:rsid w:val="00200DA9"/>
    <w:rsid w:val="0023738A"/>
    <w:rsid w:val="002454D8"/>
    <w:rsid w:val="002513C7"/>
    <w:rsid w:val="002604F2"/>
    <w:rsid w:val="00287E47"/>
    <w:rsid w:val="0029562A"/>
    <w:rsid w:val="002A327A"/>
    <w:rsid w:val="002E74C5"/>
    <w:rsid w:val="003060D9"/>
    <w:rsid w:val="003372F1"/>
    <w:rsid w:val="0035566B"/>
    <w:rsid w:val="00380169"/>
    <w:rsid w:val="003A57C2"/>
    <w:rsid w:val="003D169A"/>
    <w:rsid w:val="003D1D68"/>
    <w:rsid w:val="003E6B95"/>
    <w:rsid w:val="00406FEC"/>
    <w:rsid w:val="004129B9"/>
    <w:rsid w:val="00475604"/>
    <w:rsid w:val="004B7B76"/>
    <w:rsid w:val="004F79A2"/>
    <w:rsid w:val="00527293"/>
    <w:rsid w:val="00546262"/>
    <w:rsid w:val="00570755"/>
    <w:rsid w:val="00592A15"/>
    <w:rsid w:val="005A04DA"/>
    <w:rsid w:val="005B4960"/>
    <w:rsid w:val="005B63AF"/>
    <w:rsid w:val="005C7DCA"/>
    <w:rsid w:val="005D523D"/>
    <w:rsid w:val="005E3E06"/>
    <w:rsid w:val="00632A1A"/>
    <w:rsid w:val="00644565"/>
    <w:rsid w:val="0064695D"/>
    <w:rsid w:val="00652C1A"/>
    <w:rsid w:val="00683F3E"/>
    <w:rsid w:val="006A0AEB"/>
    <w:rsid w:val="006A2453"/>
    <w:rsid w:val="006C571F"/>
    <w:rsid w:val="006E0242"/>
    <w:rsid w:val="006E47A2"/>
    <w:rsid w:val="006F71EF"/>
    <w:rsid w:val="00706850"/>
    <w:rsid w:val="0071176E"/>
    <w:rsid w:val="00720036"/>
    <w:rsid w:val="007376D7"/>
    <w:rsid w:val="00774760"/>
    <w:rsid w:val="007D0781"/>
    <w:rsid w:val="00813B5D"/>
    <w:rsid w:val="00860D07"/>
    <w:rsid w:val="00862C85"/>
    <w:rsid w:val="00873483"/>
    <w:rsid w:val="008A5B6B"/>
    <w:rsid w:val="008A63CC"/>
    <w:rsid w:val="008D751F"/>
    <w:rsid w:val="00933BE3"/>
    <w:rsid w:val="00936BD0"/>
    <w:rsid w:val="00943244"/>
    <w:rsid w:val="0095174E"/>
    <w:rsid w:val="0096268D"/>
    <w:rsid w:val="00970246"/>
    <w:rsid w:val="009903F9"/>
    <w:rsid w:val="009911CA"/>
    <w:rsid w:val="009C1509"/>
    <w:rsid w:val="009D39B8"/>
    <w:rsid w:val="00A37F2F"/>
    <w:rsid w:val="00A43F3C"/>
    <w:rsid w:val="00A527A1"/>
    <w:rsid w:val="00A557CA"/>
    <w:rsid w:val="00AD34A3"/>
    <w:rsid w:val="00AD5DBC"/>
    <w:rsid w:val="00AD6CF2"/>
    <w:rsid w:val="00AF07F7"/>
    <w:rsid w:val="00AF4E3D"/>
    <w:rsid w:val="00B02A8E"/>
    <w:rsid w:val="00B361FB"/>
    <w:rsid w:val="00B4627B"/>
    <w:rsid w:val="00B474AB"/>
    <w:rsid w:val="00B7025E"/>
    <w:rsid w:val="00BC2581"/>
    <w:rsid w:val="00C25BE4"/>
    <w:rsid w:val="00C60CC2"/>
    <w:rsid w:val="00C9254A"/>
    <w:rsid w:val="00C96BB5"/>
    <w:rsid w:val="00CB752A"/>
    <w:rsid w:val="00D5505A"/>
    <w:rsid w:val="00D653CD"/>
    <w:rsid w:val="00D800ED"/>
    <w:rsid w:val="00DA2CE5"/>
    <w:rsid w:val="00DC2ABC"/>
    <w:rsid w:val="00DC5678"/>
    <w:rsid w:val="00DD02E2"/>
    <w:rsid w:val="00DE2F50"/>
    <w:rsid w:val="00E02A46"/>
    <w:rsid w:val="00EC1716"/>
    <w:rsid w:val="00EF08A5"/>
    <w:rsid w:val="00F22112"/>
    <w:rsid w:val="00F256F6"/>
    <w:rsid w:val="00F73025"/>
    <w:rsid w:val="00FA1A17"/>
    <w:rsid w:val="00FE44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7EF43-08FB-4952-9461-CD99F865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295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suppressAutoHyphens/>
      <w:spacing w:before="240" w:after="120" w:line="240" w:lineRule="auto"/>
      <w:ind w:left="2160" w:hanging="360"/>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character" w:customStyle="1" w:styleId="activiteit">
    <w:name w:val="activiteit"/>
    <w:basedOn w:val="Standaardalinea-lettertype"/>
    <w:rsid w:val="005A04DA"/>
  </w:style>
  <w:style w:type="paragraph" w:customStyle="1" w:styleId="competentie">
    <w:name w:val="competentie"/>
    <w:basedOn w:val="Standaard"/>
    <w:link w:val="competentieChar"/>
    <w:qFormat/>
    <w:rsid w:val="00B361FB"/>
    <w:pPr>
      <w:spacing w:before="60" w:after="60" w:line="240" w:lineRule="auto"/>
    </w:pPr>
    <w:rPr>
      <w:rFonts w:ascii="Arial" w:hAnsi="Arial" w:cs="Arial"/>
      <w:b/>
      <w:sz w:val="24"/>
      <w:szCs w:val="24"/>
    </w:rPr>
  </w:style>
  <w:style w:type="character" w:customStyle="1" w:styleId="Kop1Char">
    <w:name w:val="Kop 1 Char"/>
    <w:basedOn w:val="Standaardalinea-lettertype"/>
    <w:link w:val="Kop1"/>
    <w:uiPriority w:val="9"/>
    <w:rsid w:val="0029562A"/>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B361FB"/>
    <w:rPr>
      <w:rFonts w:ascii="Arial" w:hAnsi="Arial" w:cs="Arial"/>
      <w:b/>
      <w:sz w:val="24"/>
      <w:szCs w:val="24"/>
      <w:lang w:eastAsia="en-US"/>
    </w:rPr>
  </w:style>
  <w:style w:type="paragraph" w:styleId="Inhopg1">
    <w:name w:val="toc 1"/>
    <w:basedOn w:val="Standaard"/>
    <w:next w:val="Standaard"/>
    <w:autoRedefine/>
    <w:uiPriority w:val="39"/>
    <w:unhideWhenUsed/>
    <w:rsid w:val="0029562A"/>
    <w:pPr>
      <w:spacing w:after="100"/>
    </w:pPr>
  </w:style>
  <w:style w:type="character" w:styleId="Hyperlink">
    <w:name w:val="Hyperlink"/>
    <w:basedOn w:val="Standaardalinea-lettertype"/>
    <w:uiPriority w:val="99"/>
    <w:unhideWhenUsed/>
    <w:rsid w:val="0029562A"/>
    <w:rPr>
      <w:color w:val="0000FF" w:themeColor="hyperlink"/>
      <w:u w:val="single"/>
    </w:rPr>
  </w:style>
  <w:style w:type="paragraph" w:styleId="Lijstalinea">
    <w:name w:val="List Paragraph"/>
    <w:basedOn w:val="Standaard"/>
    <w:uiPriority w:val="34"/>
    <w:qFormat/>
    <w:rsid w:val="00F7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CA37-4AC1-4617-AFD9-F677EB8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2821</Words>
  <Characters>15520</Characters>
  <Application/>
  <DocSecurity>0</DocSecurity>
  <Lines>129</Lines>
  <Paragraphs>36</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18305</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