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4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2"/>
        <w:gridCol w:w="8646"/>
      </w:tblGrid>
      <w:tr w:rsidR="00695E82" w:rsidRPr="0082026E" w:rsidTr="00D63BB9">
        <w:tc>
          <w:tcPr>
            <w:tcW w:w="6312" w:type="dxa"/>
            <w:tcBorders>
              <w:top w:val="single" w:sz="4" w:space="0" w:color="000000"/>
              <w:left w:val="single" w:sz="4" w:space="0" w:color="000000"/>
              <w:bottom w:val="single" w:sz="4" w:space="0" w:color="000000"/>
              <w:right w:val="single" w:sz="4" w:space="0" w:color="000000"/>
            </w:tcBorders>
          </w:tcPr>
          <w:p w:rsidR="00895DE9" w:rsidRDefault="00675413">
            <w:pPr>
              <w:spacing w:before="120" w:after="200"/>
              <w:rPr>
                <w:highlight w:val="yellow"/>
              </w:rPr>
            </w:pPr>
            <w:bookmarkStart w:id="0" w:name="h.gjdgxs" w:colFirst="0" w:colLast="0"/>
            <w:bookmarkEnd w:id="0"/>
            <w:r w:rsidRPr="0082026E">
              <w:t xml:space="preserve">Cursist(e): </w:t>
            </w:r>
            <w:r w:rsidRPr="0082026E">
              <w:rPr>
                <w:highlight w:val="yellow"/>
              </w:rPr>
              <w:t> </w:t>
            </w:r>
          </w:p>
          <w:p w:rsidR="00695E82" w:rsidRPr="0082026E" w:rsidRDefault="00895DE9">
            <w:pPr>
              <w:spacing w:before="120" w:after="200"/>
            </w:pPr>
            <w:r w:rsidRPr="00895DE9">
              <w:t>Contractnummer:</w:t>
            </w:r>
            <w:r w:rsidR="00675413" w:rsidRPr="00895DE9">
              <w:t>    </w:t>
            </w:r>
          </w:p>
        </w:tc>
        <w:tc>
          <w:tcPr>
            <w:tcW w:w="8646" w:type="dxa"/>
            <w:tcBorders>
              <w:top w:val="single" w:sz="4" w:space="0" w:color="000000"/>
              <w:left w:val="single" w:sz="4" w:space="0" w:color="000000"/>
              <w:bottom w:val="single" w:sz="4" w:space="0" w:color="000000"/>
              <w:right w:val="single" w:sz="4" w:space="0" w:color="000000"/>
            </w:tcBorders>
          </w:tcPr>
          <w:p w:rsidR="00695E82" w:rsidRPr="0082026E" w:rsidRDefault="00675413">
            <w:pPr>
              <w:spacing w:before="120" w:after="200"/>
            </w:pPr>
            <w:r w:rsidRPr="0082026E">
              <w:t xml:space="preserve">Bedrijf: </w:t>
            </w:r>
            <w:r w:rsidRPr="0082026E">
              <w:rPr>
                <w:highlight w:val="yellow"/>
              </w:rPr>
              <w:t>     </w:t>
            </w:r>
          </w:p>
          <w:p w:rsidR="00695E82" w:rsidRPr="0082026E" w:rsidRDefault="00675413">
            <w:pPr>
              <w:spacing w:before="120" w:after="120"/>
            </w:pPr>
            <w:r w:rsidRPr="0082026E">
              <w:t xml:space="preserve">Contact: </w:t>
            </w:r>
            <w:r w:rsidRPr="0082026E">
              <w:rPr>
                <w:highlight w:val="yellow"/>
              </w:rPr>
              <w:t>     </w:t>
            </w:r>
          </w:p>
        </w:tc>
      </w:tr>
      <w:tr w:rsidR="00695E82" w:rsidRPr="0082026E" w:rsidTr="00D63BB9">
        <w:tc>
          <w:tcPr>
            <w:tcW w:w="6312" w:type="dxa"/>
            <w:tcBorders>
              <w:top w:val="single" w:sz="4" w:space="0" w:color="000000"/>
              <w:left w:val="single" w:sz="4" w:space="0" w:color="000000"/>
              <w:bottom w:val="single" w:sz="4" w:space="0" w:color="000000"/>
              <w:right w:val="single" w:sz="4" w:space="0" w:color="000000"/>
            </w:tcBorders>
          </w:tcPr>
          <w:p w:rsidR="00695E82" w:rsidRPr="0082026E" w:rsidRDefault="00675413">
            <w:pPr>
              <w:tabs>
                <w:tab w:val="center" w:pos="2194"/>
              </w:tabs>
              <w:spacing w:before="120" w:after="120"/>
            </w:pPr>
            <w:r w:rsidRPr="0082026E">
              <w:t xml:space="preserve">Functie: </w:t>
            </w:r>
            <w:r w:rsidRPr="0082026E">
              <w:rPr>
                <w:highlight w:val="yellow"/>
              </w:rPr>
              <w:t>     </w:t>
            </w:r>
            <w:r w:rsidRPr="0082026E">
              <w:rPr>
                <w:highlight w:val="yellow"/>
              </w:rPr>
              <w:tab/>
            </w:r>
          </w:p>
        </w:tc>
        <w:tc>
          <w:tcPr>
            <w:tcW w:w="8646" w:type="dxa"/>
            <w:tcBorders>
              <w:top w:val="single" w:sz="4" w:space="0" w:color="000000"/>
              <w:left w:val="single" w:sz="4" w:space="0" w:color="000000"/>
              <w:bottom w:val="single" w:sz="4" w:space="0" w:color="000000"/>
              <w:right w:val="single" w:sz="4" w:space="0" w:color="000000"/>
            </w:tcBorders>
          </w:tcPr>
          <w:p w:rsidR="00695E82" w:rsidRPr="0082026E" w:rsidRDefault="00675413">
            <w:pPr>
              <w:spacing w:before="120" w:after="120"/>
            </w:pPr>
            <w:r w:rsidRPr="0082026E">
              <w:t>Datum opmaak:</w:t>
            </w:r>
          </w:p>
        </w:tc>
      </w:tr>
    </w:tbl>
    <w:p w:rsidR="00695E82" w:rsidRPr="0082026E" w:rsidRDefault="00695E82" w:rsidP="00D63BB9"/>
    <w:p w:rsidR="00695E82" w:rsidRPr="0082026E" w:rsidRDefault="00675413">
      <w:pPr>
        <w:tabs>
          <w:tab w:val="left" w:pos="9356"/>
        </w:tabs>
        <w:spacing w:before="60" w:after="60"/>
      </w:pPr>
      <w:r w:rsidRPr="0082026E">
        <w:rPr>
          <w:b/>
          <w:sz w:val="28"/>
        </w:rPr>
        <w:t xml:space="preserve">Beroep: Installateur van datacommunicatienetwerken </w:t>
      </w:r>
      <w:r w:rsidRPr="0082026E">
        <w:rPr>
          <w:b/>
          <w:sz w:val="28"/>
        </w:rPr>
        <w:tab/>
        <w:t>Indicatieve duurtijd: … weken</w:t>
      </w:r>
    </w:p>
    <w:p w:rsidR="00695E82" w:rsidRPr="0082026E" w:rsidRDefault="00675413">
      <w:pPr>
        <w:spacing w:after="120" w:line="240" w:lineRule="auto"/>
        <w:rPr>
          <w:szCs w:val="22"/>
        </w:rPr>
      </w:pPr>
      <w:r w:rsidRPr="0082026E">
        <w:rPr>
          <w:rFonts w:eastAsia="Helvetica Neue"/>
          <w:szCs w:val="22"/>
        </w:rPr>
        <w:t xml:space="preserve">Installeert datacommunicatie-uitrusting in residentiële, tertiaire en industriële gebouwen en stelt ze in werking volgens de veiligheidsregels. </w:t>
      </w:r>
      <w:r w:rsidRPr="0082026E">
        <w:rPr>
          <w:rFonts w:eastAsia="Helvetica Neue"/>
          <w:szCs w:val="22"/>
        </w:rPr>
        <w:br/>
        <w:t xml:space="preserve">Bijkomende activiteiten kunnen zijn: installaties op zeer lage spanning bedraden en aansluiten (telefonie, informatica, alarmen, …), herstellings- en onderhoudswerkzaamheden uitvoeren. </w:t>
      </w:r>
    </w:p>
    <w:p w:rsidR="00695E82" w:rsidRPr="0082026E" w:rsidRDefault="00675413">
      <w:pPr>
        <w:spacing w:after="120" w:line="240" w:lineRule="auto"/>
        <w:rPr>
          <w:rFonts w:eastAsia="Helvetica Neue"/>
          <w:szCs w:val="22"/>
        </w:rPr>
      </w:pPr>
      <w:r w:rsidRPr="0082026E">
        <w:rPr>
          <w:rFonts w:eastAsia="Helvetica Neue"/>
          <w:b/>
          <w:szCs w:val="22"/>
        </w:rPr>
        <w:t>Andere benamingen</w:t>
      </w:r>
      <w:r w:rsidRPr="0082026E">
        <w:rPr>
          <w:rFonts w:eastAsia="Helvetica Neue"/>
          <w:szCs w:val="22"/>
        </w:rPr>
        <w:t>: Installateur van databekabeling, plaatser databekabeling, plaatser van datacommunicatienetwerken, plaatser van glasvezelbekabeling, plaatser van koperbekabeling, technicus databekabeling, technicus datacommunicatienetwerken, …</w:t>
      </w:r>
    </w:p>
    <w:p w:rsidR="00DA3306" w:rsidRPr="0082026E" w:rsidRDefault="00DA3306">
      <w:pPr>
        <w:spacing w:after="120" w:line="240" w:lineRule="auto"/>
        <w:rPr>
          <w:rFonts w:eastAsia="Helvetica Neue"/>
          <w:szCs w:val="22"/>
        </w:rPr>
      </w:pPr>
    </w:p>
    <w:p w:rsidR="0082026E" w:rsidRPr="00895DE9" w:rsidRDefault="00895DE9" w:rsidP="00895DE9">
      <w:pPr>
        <w:pStyle w:val="Lijstalinea"/>
        <w:numPr>
          <w:ilvl w:val="0"/>
          <w:numId w:val="12"/>
        </w:numPr>
        <w:spacing w:line="240" w:lineRule="auto"/>
        <w:rPr>
          <w:b/>
          <w:sz w:val="28"/>
          <w:szCs w:val="22"/>
        </w:rPr>
      </w:pPr>
      <w:r w:rsidRPr="00895DE9">
        <w:rPr>
          <w:b/>
          <w:sz w:val="28"/>
          <w:szCs w:val="22"/>
        </w:rPr>
        <w:t>De competenties: Inhoudstafel</w:t>
      </w:r>
    </w:p>
    <w:p w:rsidR="00683C86" w:rsidRDefault="00683C86">
      <w:pPr>
        <w:pStyle w:val="Inhopg1"/>
        <w:tabs>
          <w:tab w:val="right" w:leader="dot" w:pos="13994"/>
        </w:tabs>
        <w:rPr>
          <w:rFonts w:eastAsiaTheme="minorEastAsia" w:cstheme="minorBidi"/>
          <w:b w:val="0"/>
          <w:bCs w:val="0"/>
          <w:caps w:val="0"/>
          <w:noProof/>
          <w:color w:val="auto"/>
          <w:sz w:val="22"/>
          <w:szCs w:val="22"/>
          <w:lang w:val="nl-NL" w:eastAsia="nl-NL"/>
        </w:rPr>
      </w:pPr>
      <w:r>
        <w:rPr>
          <w:szCs w:val="22"/>
        </w:rPr>
        <w:fldChar w:fldCharType="begin"/>
      </w:r>
      <w:r>
        <w:rPr>
          <w:szCs w:val="22"/>
        </w:rPr>
        <w:instrText xml:space="preserve"> TOC \h \z \t "competentie;1" </w:instrText>
      </w:r>
      <w:r>
        <w:rPr>
          <w:szCs w:val="22"/>
        </w:rPr>
        <w:fldChar w:fldCharType="separate"/>
      </w:r>
      <w:hyperlink w:anchor="_Toc426106048" w:history="1">
        <w:r w:rsidRPr="00BD244C">
          <w:rPr>
            <w:rStyle w:val="Hyperlink"/>
            <w:noProof/>
          </w:rPr>
          <w:t>Tracés realiseren voor het doortrekken van kabels (muren doorboren, dichtplamuren, …)</w:t>
        </w:r>
        <w:r>
          <w:rPr>
            <w:noProof/>
            <w:webHidden/>
          </w:rPr>
          <w:tab/>
        </w:r>
        <w:r>
          <w:rPr>
            <w:noProof/>
            <w:webHidden/>
          </w:rPr>
          <w:fldChar w:fldCharType="begin"/>
        </w:r>
        <w:r>
          <w:rPr>
            <w:noProof/>
            <w:webHidden/>
          </w:rPr>
          <w:instrText xml:space="preserve"> PAGEREF _Toc426106048 \h </w:instrText>
        </w:r>
        <w:r>
          <w:rPr>
            <w:noProof/>
            <w:webHidden/>
          </w:rPr>
        </w:r>
        <w:r>
          <w:rPr>
            <w:noProof/>
            <w:webHidden/>
          </w:rPr>
          <w:fldChar w:fldCharType="separate"/>
        </w:r>
        <w:r w:rsidR="00641CCE">
          <w:rPr>
            <w:noProof/>
            <w:webHidden/>
          </w:rPr>
          <w:t>2</w:t>
        </w:r>
        <w:r>
          <w:rPr>
            <w:noProof/>
            <w:webHidden/>
          </w:rPr>
          <w:fldChar w:fldCharType="end"/>
        </w:r>
      </w:hyperlink>
    </w:p>
    <w:p w:rsidR="00683C86" w:rsidRDefault="006F659A">
      <w:pPr>
        <w:pStyle w:val="Inhopg1"/>
        <w:tabs>
          <w:tab w:val="right" w:leader="dot" w:pos="13994"/>
        </w:tabs>
        <w:rPr>
          <w:rFonts w:eastAsiaTheme="minorEastAsia" w:cstheme="minorBidi"/>
          <w:b w:val="0"/>
          <w:bCs w:val="0"/>
          <w:caps w:val="0"/>
          <w:noProof/>
          <w:color w:val="auto"/>
          <w:sz w:val="22"/>
          <w:szCs w:val="22"/>
          <w:lang w:val="nl-NL" w:eastAsia="nl-NL"/>
        </w:rPr>
      </w:pPr>
      <w:hyperlink w:anchor="_Toc426106049" w:history="1">
        <w:r w:rsidR="00683C86" w:rsidRPr="00BD244C">
          <w:rPr>
            <w:rStyle w:val="Hyperlink"/>
            <w:noProof/>
          </w:rPr>
          <w:t>Opgebouwde of ingebouwde kabelgoten en leidingen plaatsen</w:t>
        </w:r>
        <w:r w:rsidR="00683C86">
          <w:rPr>
            <w:noProof/>
            <w:webHidden/>
          </w:rPr>
          <w:tab/>
        </w:r>
        <w:r w:rsidR="00683C86">
          <w:rPr>
            <w:noProof/>
            <w:webHidden/>
          </w:rPr>
          <w:fldChar w:fldCharType="begin"/>
        </w:r>
        <w:r w:rsidR="00683C86">
          <w:rPr>
            <w:noProof/>
            <w:webHidden/>
          </w:rPr>
          <w:instrText xml:space="preserve"> PAGEREF _Toc426106049 \h </w:instrText>
        </w:r>
        <w:r w:rsidR="00683C86">
          <w:rPr>
            <w:noProof/>
            <w:webHidden/>
          </w:rPr>
        </w:r>
        <w:r w:rsidR="00683C86">
          <w:rPr>
            <w:noProof/>
            <w:webHidden/>
          </w:rPr>
          <w:fldChar w:fldCharType="separate"/>
        </w:r>
        <w:r w:rsidR="00641CCE">
          <w:rPr>
            <w:noProof/>
            <w:webHidden/>
          </w:rPr>
          <w:t>2</w:t>
        </w:r>
        <w:r w:rsidR="00683C86">
          <w:rPr>
            <w:noProof/>
            <w:webHidden/>
          </w:rPr>
          <w:fldChar w:fldCharType="end"/>
        </w:r>
      </w:hyperlink>
    </w:p>
    <w:p w:rsidR="00683C86" w:rsidRDefault="006F659A">
      <w:pPr>
        <w:pStyle w:val="Inhopg1"/>
        <w:tabs>
          <w:tab w:val="right" w:leader="dot" w:pos="13994"/>
        </w:tabs>
        <w:rPr>
          <w:rFonts w:eastAsiaTheme="minorEastAsia" w:cstheme="minorBidi"/>
          <w:b w:val="0"/>
          <w:bCs w:val="0"/>
          <w:caps w:val="0"/>
          <w:noProof/>
          <w:color w:val="auto"/>
          <w:sz w:val="22"/>
          <w:szCs w:val="22"/>
          <w:lang w:val="nl-NL" w:eastAsia="nl-NL"/>
        </w:rPr>
      </w:pPr>
      <w:hyperlink w:anchor="_Toc426106050" w:history="1">
        <w:r w:rsidR="00683C86" w:rsidRPr="00BD244C">
          <w:rPr>
            <w:rStyle w:val="Hyperlink"/>
            <w:noProof/>
          </w:rPr>
          <w:t>Materiaal voor lage spanning plaatsen en aansluiten (schakelaar</w:t>
        </w:r>
        <w:bookmarkStart w:id="1" w:name="_GoBack"/>
        <w:bookmarkEnd w:id="1"/>
        <w:r w:rsidR="00683C86" w:rsidRPr="00BD244C">
          <w:rPr>
            <w:rStyle w:val="Hyperlink"/>
            <w:noProof/>
          </w:rPr>
          <w:t>s, stopcontacten, …)</w:t>
        </w:r>
        <w:r w:rsidR="00683C86">
          <w:rPr>
            <w:noProof/>
            <w:webHidden/>
          </w:rPr>
          <w:tab/>
        </w:r>
        <w:r w:rsidR="00683C86">
          <w:rPr>
            <w:noProof/>
            <w:webHidden/>
          </w:rPr>
          <w:fldChar w:fldCharType="begin"/>
        </w:r>
        <w:r w:rsidR="00683C86">
          <w:rPr>
            <w:noProof/>
            <w:webHidden/>
          </w:rPr>
          <w:instrText xml:space="preserve"> PAGEREF _Toc426106050 \h </w:instrText>
        </w:r>
        <w:r w:rsidR="00683C86">
          <w:rPr>
            <w:noProof/>
            <w:webHidden/>
          </w:rPr>
        </w:r>
        <w:r w:rsidR="00683C86">
          <w:rPr>
            <w:noProof/>
            <w:webHidden/>
          </w:rPr>
          <w:fldChar w:fldCharType="separate"/>
        </w:r>
        <w:r w:rsidR="00641CCE">
          <w:rPr>
            <w:noProof/>
            <w:webHidden/>
          </w:rPr>
          <w:t>3</w:t>
        </w:r>
        <w:r w:rsidR="00683C86">
          <w:rPr>
            <w:noProof/>
            <w:webHidden/>
          </w:rPr>
          <w:fldChar w:fldCharType="end"/>
        </w:r>
      </w:hyperlink>
    </w:p>
    <w:p w:rsidR="00683C86" w:rsidRDefault="006F659A">
      <w:pPr>
        <w:pStyle w:val="Inhopg1"/>
        <w:tabs>
          <w:tab w:val="right" w:leader="dot" w:pos="13994"/>
        </w:tabs>
        <w:rPr>
          <w:rFonts w:eastAsiaTheme="minorEastAsia" w:cstheme="minorBidi"/>
          <w:b w:val="0"/>
          <w:bCs w:val="0"/>
          <w:caps w:val="0"/>
          <w:noProof/>
          <w:color w:val="auto"/>
          <w:sz w:val="22"/>
          <w:szCs w:val="22"/>
          <w:lang w:val="nl-NL" w:eastAsia="nl-NL"/>
        </w:rPr>
      </w:pPr>
      <w:hyperlink w:anchor="_Toc426106051" w:history="1">
        <w:r w:rsidR="00683C86" w:rsidRPr="00BD244C">
          <w:rPr>
            <w:rStyle w:val="Hyperlink"/>
            <w:noProof/>
          </w:rPr>
          <w:t>Het datacommunicatienetwerk afregelen en testen</w:t>
        </w:r>
        <w:r w:rsidR="00683C86">
          <w:rPr>
            <w:noProof/>
            <w:webHidden/>
          </w:rPr>
          <w:tab/>
        </w:r>
        <w:r w:rsidR="00683C86">
          <w:rPr>
            <w:noProof/>
            <w:webHidden/>
          </w:rPr>
          <w:fldChar w:fldCharType="begin"/>
        </w:r>
        <w:r w:rsidR="00683C86">
          <w:rPr>
            <w:noProof/>
            <w:webHidden/>
          </w:rPr>
          <w:instrText xml:space="preserve"> PAGEREF _Toc426106051 \h </w:instrText>
        </w:r>
        <w:r w:rsidR="00683C86">
          <w:rPr>
            <w:noProof/>
            <w:webHidden/>
          </w:rPr>
        </w:r>
        <w:r w:rsidR="00683C86">
          <w:rPr>
            <w:noProof/>
            <w:webHidden/>
          </w:rPr>
          <w:fldChar w:fldCharType="separate"/>
        </w:r>
        <w:r w:rsidR="00641CCE">
          <w:rPr>
            <w:noProof/>
            <w:webHidden/>
          </w:rPr>
          <w:t>4</w:t>
        </w:r>
        <w:r w:rsidR="00683C86">
          <w:rPr>
            <w:noProof/>
            <w:webHidden/>
          </w:rPr>
          <w:fldChar w:fldCharType="end"/>
        </w:r>
      </w:hyperlink>
    </w:p>
    <w:p w:rsidR="00683C86" w:rsidRDefault="006F659A">
      <w:pPr>
        <w:pStyle w:val="Inhopg1"/>
        <w:tabs>
          <w:tab w:val="right" w:leader="dot" w:pos="13994"/>
        </w:tabs>
        <w:rPr>
          <w:rFonts w:eastAsiaTheme="minorEastAsia" w:cstheme="minorBidi"/>
          <w:b w:val="0"/>
          <w:bCs w:val="0"/>
          <w:caps w:val="0"/>
          <w:noProof/>
          <w:color w:val="auto"/>
          <w:sz w:val="22"/>
          <w:szCs w:val="22"/>
          <w:lang w:val="nl-NL" w:eastAsia="nl-NL"/>
        </w:rPr>
      </w:pPr>
      <w:hyperlink w:anchor="_Toc426106052" w:history="1">
        <w:r w:rsidR="00683C86" w:rsidRPr="00BD244C">
          <w:rPr>
            <w:rStyle w:val="Hyperlink"/>
            <w:noProof/>
          </w:rPr>
          <w:t>Datacommunicatiekabels bewerken</w:t>
        </w:r>
        <w:r w:rsidR="00683C86">
          <w:rPr>
            <w:noProof/>
            <w:webHidden/>
          </w:rPr>
          <w:tab/>
        </w:r>
        <w:r w:rsidR="00683C86">
          <w:rPr>
            <w:noProof/>
            <w:webHidden/>
          </w:rPr>
          <w:fldChar w:fldCharType="begin"/>
        </w:r>
        <w:r w:rsidR="00683C86">
          <w:rPr>
            <w:noProof/>
            <w:webHidden/>
          </w:rPr>
          <w:instrText xml:space="preserve"> PAGEREF _Toc426106052 \h </w:instrText>
        </w:r>
        <w:r w:rsidR="00683C86">
          <w:rPr>
            <w:noProof/>
            <w:webHidden/>
          </w:rPr>
        </w:r>
        <w:r w:rsidR="00683C86">
          <w:rPr>
            <w:noProof/>
            <w:webHidden/>
          </w:rPr>
          <w:fldChar w:fldCharType="separate"/>
        </w:r>
        <w:r w:rsidR="00641CCE">
          <w:rPr>
            <w:noProof/>
            <w:webHidden/>
          </w:rPr>
          <w:t>4</w:t>
        </w:r>
        <w:r w:rsidR="00683C86">
          <w:rPr>
            <w:noProof/>
            <w:webHidden/>
          </w:rPr>
          <w:fldChar w:fldCharType="end"/>
        </w:r>
      </w:hyperlink>
    </w:p>
    <w:p w:rsidR="00683C86" w:rsidRDefault="006F659A">
      <w:pPr>
        <w:pStyle w:val="Inhopg1"/>
        <w:tabs>
          <w:tab w:val="right" w:leader="dot" w:pos="13994"/>
        </w:tabs>
        <w:rPr>
          <w:rFonts w:eastAsiaTheme="minorEastAsia" w:cstheme="minorBidi"/>
          <w:b w:val="0"/>
          <w:bCs w:val="0"/>
          <w:caps w:val="0"/>
          <w:noProof/>
          <w:color w:val="auto"/>
          <w:sz w:val="22"/>
          <w:szCs w:val="22"/>
          <w:lang w:val="nl-NL" w:eastAsia="nl-NL"/>
        </w:rPr>
      </w:pPr>
      <w:hyperlink w:anchor="_Toc426106053" w:history="1">
        <w:r w:rsidR="00683C86" w:rsidRPr="00BD244C">
          <w:rPr>
            <w:rStyle w:val="Hyperlink"/>
            <w:noProof/>
          </w:rPr>
          <w:t>Eenvoudige werkstukken metselen</w:t>
        </w:r>
        <w:r w:rsidR="00683C86">
          <w:rPr>
            <w:noProof/>
            <w:webHidden/>
          </w:rPr>
          <w:tab/>
        </w:r>
        <w:r w:rsidR="00683C86">
          <w:rPr>
            <w:noProof/>
            <w:webHidden/>
          </w:rPr>
          <w:fldChar w:fldCharType="begin"/>
        </w:r>
        <w:r w:rsidR="00683C86">
          <w:rPr>
            <w:noProof/>
            <w:webHidden/>
          </w:rPr>
          <w:instrText xml:space="preserve"> PAGEREF _Toc426106053 \h </w:instrText>
        </w:r>
        <w:r w:rsidR="00683C86">
          <w:rPr>
            <w:noProof/>
            <w:webHidden/>
          </w:rPr>
        </w:r>
        <w:r w:rsidR="00683C86">
          <w:rPr>
            <w:noProof/>
            <w:webHidden/>
          </w:rPr>
          <w:fldChar w:fldCharType="separate"/>
        </w:r>
        <w:r w:rsidR="00641CCE">
          <w:rPr>
            <w:noProof/>
            <w:webHidden/>
          </w:rPr>
          <w:t>4</w:t>
        </w:r>
        <w:r w:rsidR="00683C86">
          <w:rPr>
            <w:noProof/>
            <w:webHidden/>
          </w:rPr>
          <w:fldChar w:fldCharType="end"/>
        </w:r>
      </w:hyperlink>
    </w:p>
    <w:p w:rsidR="0082026E" w:rsidRDefault="00683C86" w:rsidP="0082026E">
      <w:pPr>
        <w:spacing w:line="240" w:lineRule="auto"/>
        <w:rPr>
          <w:szCs w:val="22"/>
        </w:rPr>
      </w:pPr>
      <w:r>
        <w:rPr>
          <w:szCs w:val="22"/>
        </w:rPr>
        <w:fldChar w:fldCharType="end"/>
      </w:r>
    </w:p>
    <w:p w:rsidR="00895DE9" w:rsidRDefault="00895DE9" w:rsidP="0082026E">
      <w:pPr>
        <w:spacing w:line="240" w:lineRule="auto"/>
        <w:rPr>
          <w:szCs w:val="22"/>
        </w:rPr>
      </w:pPr>
    </w:p>
    <w:p w:rsidR="00895DE9" w:rsidRDefault="00895DE9" w:rsidP="0082026E">
      <w:pPr>
        <w:spacing w:line="240" w:lineRule="auto"/>
        <w:rPr>
          <w:szCs w:val="22"/>
        </w:rPr>
      </w:pPr>
    </w:p>
    <w:p w:rsidR="00895DE9" w:rsidRDefault="00895DE9" w:rsidP="0082026E">
      <w:pPr>
        <w:spacing w:line="240" w:lineRule="auto"/>
        <w:rPr>
          <w:szCs w:val="22"/>
        </w:rPr>
      </w:pPr>
    </w:p>
    <w:p w:rsidR="00895DE9" w:rsidRDefault="00895DE9" w:rsidP="0082026E">
      <w:pPr>
        <w:spacing w:line="240" w:lineRule="auto"/>
        <w:rPr>
          <w:szCs w:val="22"/>
        </w:rPr>
      </w:pPr>
    </w:p>
    <w:p w:rsidR="00895DE9" w:rsidRPr="0082026E" w:rsidRDefault="00895DE9" w:rsidP="0082026E">
      <w:pPr>
        <w:spacing w:line="240" w:lineRule="auto"/>
        <w:rPr>
          <w:szCs w:val="22"/>
        </w:rPr>
      </w:pPr>
    </w:p>
    <w:p w:rsidR="0082026E" w:rsidRPr="00895DE9" w:rsidRDefault="00895DE9" w:rsidP="00895DE9">
      <w:pPr>
        <w:pStyle w:val="Lijstalinea"/>
        <w:numPr>
          <w:ilvl w:val="0"/>
          <w:numId w:val="12"/>
        </w:numPr>
        <w:spacing w:line="240" w:lineRule="auto"/>
        <w:rPr>
          <w:b/>
          <w:szCs w:val="22"/>
        </w:rPr>
      </w:pPr>
      <w:r w:rsidRPr="00895DE9">
        <w:rPr>
          <w:b/>
          <w:sz w:val="28"/>
          <w:szCs w:val="22"/>
        </w:rPr>
        <w:lastRenderedPageBreak/>
        <w:t>Geplande opleidingsacties</w:t>
      </w:r>
    </w:p>
    <w:p w:rsidR="00DA3306" w:rsidRPr="0082026E" w:rsidRDefault="00DA3306">
      <w:pPr>
        <w:spacing w:after="120" w:line="240" w:lineRule="auto"/>
      </w:pPr>
    </w:p>
    <w:p w:rsidR="00695E82" w:rsidRPr="0082026E" w:rsidRDefault="00675413">
      <w:pPr>
        <w:numPr>
          <w:ilvl w:val="0"/>
          <w:numId w:val="7"/>
        </w:numPr>
        <w:spacing w:before="120" w:after="120" w:line="240" w:lineRule="auto"/>
        <w:ind w:left="425" w:hanging="425"/>
        <w:rPr>
          <w:sz w:val="26"/>
        </w:rPr>
      </w:pPr>
      <w:r w:rsidRPr="0082026E">
        <w:rPr>
          <w:b/>
          <w:sz w:val="26"/>
        </w:rPr>
        <w:t>Jobgerelateerde competenties: basis</w:t>
      </w:r>
    </w:p>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1432C8">
        <w:tc>
          <w:tcPr>
            <w:tcW w:w="14392" w:type="dxa"/>
            <w:gridSpan w:val="4"/>
            <w:shd w:val="clear" w:color="auto" w:fill="F2F2F2"/>
          </w:tcPr>
          <w:p w:rsidR="0082026E" w:rsidRPr="0082026E" w:rsidRDefault="0082026E" w:rsidP="0082026E">
            <w:pPr>
              <w:pStyle w:val="competentie"/>
            </w:pPr>
            <w:bookmarkStart w:id="2" w:name="_Toc426106048"/>
            <w:r w:rsidRPr="0082026E">
              <w:t>Tracés realiseren voor het doortrekken van kabels (muren doorboren, dichtplamuren, …)</w:t>
            </w:r>
            <w:bookmarkEnd w:id="2"/>
          </w:p>
        </w:tc>
      </w:tr>
      <w:tr w:rsidR="0082026E" w:rsidRPr="0082026E" w:rsidTr="0082026E">
        <w:tc>
          <w:tcPr>
            <w:tcW w:w="5495" w:type="dxa"/>
            <w:tcBorders>
              <w:bottom w:val="single" w:sz="4" w:space="0" w:color="FF0000"/>
            </w:tcBorders>
            <w:shd w:val="clear" w:color="auto" w:fill="F2F2F2"/>
          </w:tcPr>
          <w:p w:rsidR="0082026E" w:rsidRPr="0082026E" w:rsidRDefault="0082026E">
            <w:pPr>
              <w:spacing w:before="120" w:line="240" w:lineRule="auto"/>
              <w:jc w:val="both"/>
            </w:pPr>
            <w:r w:rsidRPr="0082026E">
              <w:rPr>
                <w:b/>
              </w:rPr>
              <w:t>Onderliggende kennis en vaardigheden</w:t>
            </w:r>
          </w:p>
        </w:tc>
        <w:tc>
          <w:tcPr>
            <w:tcW w:w="4927" w:type="dxa"/>
            <w:shd w:val="clear" w:color="auto" w:fill="F2F2F2"/>
          </w:tcPr>
          <w:p w:rsidR="0082026E" w:rsidRPr="0082026E" w:rsidRDefault="0082026E" w:rsidP="0082026E">
            <w:pPr>
              <w:spacing w:before="120" w:line="240" w:lineRule="auto"/>
              <w:jc w:val="center"/>
            </w:pPr>
            <w:r w:rsidRPr="0082026E">
              <w:rPr>
                <w:b/>
              </w:rPr>
              <w:t>Opleidingsacties</w:t>
            </w:r>
          </w:p>
        </w:tc>
        <w:tc>
          <w:tcPr>
            <w:tcW w:w="1985" w:type="dxa"/>
            <w:shd w:val="clear" w:color="auto" w:fill="F2F2F2"/>
          </w:tcPr>
          <w:p w:rsidR="0082026E" w:rsidRPr="0082026E" w:rsidRDefault="0082026E" w:rsidP="0082026E">
            <w:pPr>
              <w:spacing w:before="120" w:line="240" w:lineRule="auto"/>
              <w:jc w:val="center"/>
            </w:pPr>
            <w:r>
              <w:rPr>
                <w:b/>
              </w:rPr>
              <w:t>Voorziene einddatum</w:t>
            </w:r>
          </w:p>
        </w:tc>
        <w:tc>
          <w:tcPr>
            <w:tcW w:w="1985" w:type="dxa"/>
            <w:shd w:val="clear" w:color="auto" w:fill="F2F2F2"/>
          </w:tcPr>
          <w:p w:rsidR="0082026E" w:rsidRPr="0082026E" w:rsidRDefault="0082026E" w:rsidP="0082026E">
            <w:pPr>
              <w:spacing w:before="120" w:line="240" w:lineRule="auto"/>
              <w:jc w:val="center"/>
              <w:rPr>
                <w:b/>
              </w:rPr>
            </w:pPr>
            <w:r>
              <w:rPr>
                <w:b/>
              </w:rPr>
              <w:t>Afgewerkt op</w:t>
            </w:r>
          </w:p>
        </w:tc>
      </w:tr>
      <w:tr w:rsidR="0082026E" w:rsidRPr="0082026E" w:rsidTr="0082026E">
        <w:tc>
          <w:tcPr>
            <w:tcW w:w="5495" w:type="dxa"/>
            <w:tcBorders>
              <w:top w:val="single" w:sz="4" w:space="0" w:color="FF0000"/>
              <w:left w:val="single" w:sz="4" w:space="0" w:color="FF0000"/>
              <w:bottom w:val="single" w:sz="4" w:space="0" w:color="FF0000"/>
              <w:right w:val="single" w:sz="4" w:space="0" w:color="FF0000"/>
            </w:tcBorders>
          </w:tcPr>
          <w:p w:rsidR="0082026E" w:rsidRPr="0082026E" w:rsidRDefault="0082026E">
            <w:pPr>
              <w:spacing w:before="120" w:after="120" w:line="240" w:lineRule="auto"/>
              <w:rPr>
                <w:szCs w:val="22"/>
              </w:rPr>
            </w:pPr>
            <w:r w:rsidRPr="0082026E">
              <w:rPr>
                <w:rFonts w:eastAsia="Helvetica Neue"/>
                <w:szCs w:val="22"/>
              </w:rPr>
              <w:t>Raadpleegt technische bronnen</w:t>
            </w:r>
          </w:p>
          <w:p w:rsidR="0082026E" w:rsidRPr="0082026E" w:rsidRDefault="0082026E">
            <w:pPr>
              <w:spacing w:before="120" w:after="120" w:line="240" w:lineRule="auto"/>
              <w:rPr>
                <w:szCs w:val="22"/>
              </w:rPr>
            </w:pPr>
            <w:r w:rsidRPr="0082026E">
              <w:rPr>
                <w:rFonts w:eastAsia="Helvetica Neue"/>
                <w:szCs w:val="22"/>
              </w:rPr>
              <w:t>Draagt persoonlijke beschermingsmiddelen (veiligheidsschoenen, handschoenen, …)</w:t>
            </w:r>
          </w:p>
          <w:p w:rsidR="0082026E" w:rsidRPr="0082026E" w:rsidRDefault="0082026E">
            <w:pPr>
              <w:spacing w:before="120" w:after="120" w:line="240" w:lineRule="auto"/>
              <w:rPr>
                <w:szCs w:val="22"/>
              </w:rPr>
            </w:pPr>
            <w:r w:rsidRPr="0082026E">
              <w:rPr>
                <w:rFonts w:eastAsia="Helvetica Neue"/>
                <w:szCs w:val="22"/>
              </w:rPr>
              <w:t>Plaatst ladders en stellingen volgens de veiligheidsregels</w:t>
            </w:r>
          </w:p>
          <w:p w:rsidR="0082026E" w:rsidRPr="0082026E" w:rsidRDefault="0082026E">
            <w:pPr>
              <w:spacing w:before="120" w:after="120" w:line="240" w:lineRule="auto"/>
              <w:rPr>
                <w:szCs w:val="22"/>
              </w:rPr>
            </w:pPr>
            <w:r w:rsidRPr="0082026E">
              <w:rPr>
                <w:rFonts w:eastAsia="Helvetica Neue"/>
                <w:szCs w:val="22"/>
              </w:rPr>
              <w:t>Gebruikt manuele, elektrische en elektropneumatische werktuigen (hamer en beitel, slijpschijf, boorhamer, …)</w:t>
            </w:r>
          </w:p>
          <w:p w:rsidR="0082026E" w:rsidRPr="0082026E" w:rsidRDefault="0082026E">
            <w:pPr>
              <w:spacing w:before="120" w:after="120" w:line="240" w:lineRule="auto"/>
              <w:rPr>
                <w:szCs w:val="22"/>
              </w:rPr>
            </w:pPr>
            <w:r w:rsidRPr="0082026E">
              <w:rPr>
                <w:rFonts w:eastAsia="Helvetica Neue"/>
                <w:szCs w:val="22"/>
              </w:rPr>
              <w:t>Zet leidingtracés en de plaats van toestellen uit op basis van technische plannen</w:t>
            </w:r>
          </w:p>
          <w:p w:rsidR="0082026E" w:rsidRPr="0082026E" w:rsidRDefault="0082026E">
            <w:pPr>
              <w:spacing w:before="120" w:after="120" w:line="240" w:lineRule="auto"/>
              <w:rPr>
                <w:szCs w:val="22"/>
              </w:rPr>
            </w:pPr>
            <w:r w:rsidRPr="0082026E">
              <w:rPr>
                <w:rFonts w:eastAsia="Helvetica Neue"/>
                <w:szCs w:val="22"/>
              </w:rPr>
              <w:t>Past het ontwerp van de installatie aan onvoorziene hindernissen aan na overleg met de verantwoordelijke</w:t>
            </w:r>
          </w:p>
          <w:p w:rsidR="0082026E" w:rsidRPr="0082026E" w:rsidRDefault="0082026E">
            <w:pPr>
              <w:spacing w:before="120" w:after="120" w:line="240" w:lineRule="auto"/>
              <w:rPr>
                <w:szCs w:val="22"/>
              </w:rPr>
            </w:pPr>
            <w:r w:rsidRPr="0082026E">
              <w:rPr>
                <w:rFonts w:eastAsia="Helvetica Neue"/>
                <w:szCs w:val="22"/>
              </w:rPr>
              <w:t>Maakt sleuven, nissen en doorboringen in vloeren en muren door te slijpen, te kappen en te boren</w:t>
            </w:r>
          </w:p>
          <w:p w:rsidR="0082026E" w:rsidRPr="0082026E" w:rsidRDefault="0082026E">
            <w:pPr>
              <w:spacing w:before="120" w:after="120" w:line="240" w:lineRule="auto"/>
              <w:rPr>
                <w:szCs w:val="22"/>
              </w:rPr>
            </w:pPr>
            <w:r w:rsidRPr="0082026E">
              <w:rPr>
                <w:rFonts w:eastAsia="Helvetica Neue"/>
                <w:szCs w:val="22"/>
              </w:rPr>
              <w:t>Kennis van veiligheidsvoorschriften</w:t>
            </w:r>
          </w:p>
          <w:p w:rsidR="0082026E" w:rsidRPr="0082026E" w:rsidRDefault="0082026E">
            <w:pPr>
              <w:spacing w:before="120" w:after="120" w:line="240" w:lineRule="auto"/>
              <w:rPr>
                <w:szCs w:val="22"/>
              </w:rPr>
            </w:pPr>
          </w:p>
        </w:tc>
        <w:tc>
          <w:tcPr>
            <w:tcW w:w="4927" w:type="dxa"/>
            <w:tcBorders>
              <w:left w:val="single" w:sz="4" w:space="0" w:color="FF0000"/>
            </w:tcBorders>
          </w:tcPr>
          <w:p w:rsidR="0082026E" w:rsidRPr="0082026E" w:rsidRDefault="0082026E">
            <w:pPr>
              <w:numPr>
                <w:ilvl w:val="0"/>
                <w:numId w:val="3"/>
              </w:numPr>
              <w:spacing w:before="120" w:after="120" w:line="240" w:lineRule="auto"/>
              <w:ind w:hanging="360"/>
              <w:contextualSpacing/>
              <w:rPr>
                <w:szCs w:val="22"/>
              </w:rPr>
            </w:pPr>
            <w:r w:rsidRPr="0082026E">
              <w:rPr>
                <w:szCs w:val="22"/>
              </w:rPr>
              <w:t>De installateur raadpleegt de technische documentatie, schema’s en past de nodige veiligheidsregels toe</w:t>
            </w:r>
          </w:p>
          <w:p w:rsidR="0082026E" w:rsidRPr="0082026E" w:rsidRDefault="0082026E">
            <w:pPr>
              <w:spacing w:before="120" w:after="120" w:line="240" w:lineRule="auto"/>
              <w:rPr>
                <w:szCs w:val="22"/>
              </w:rPr>
            </w:pPr>
          </w:p>
          <w:p w:rsidR="0082026E" w:rsidRPr="0082026E" w:rsidRDefault="0082026E">
            <w:pPr>
              <w:numPr>
                <w:ilvl w:val="0"/>
                <w:numId w:val="3"/>
              </w:numPr>
              <w:spacing w:before="120" w:after="120" w:line="240" w:lineRule="auto"/>
              <w:ind w:hanging="360"/>
              <w:contextualSpacing/>
              <w:rPr>
                <w:szCs w:val="22"/>
              </w:rPr>
            </w:pPr>
            <w:r w:rsidRPr="0082026E">
              <w:rPr>
                <w:szCs w:val="22"/>
              </w:rPr>
              <w:t>Onder toezicht van een ervaren installateur, tekent de installateur de nodige tracés uit.</w:t>
            </w:r>
            <w:r w:rsidRPr="0082026E">
              <w:rPr>
                <w:szCs w:val="22"/>
              </w:rPr>
              <w:br/>
            </w:r>
          </w:p>
          <w:p w:rsidR="0082026E" w:rsidRPr="0082026E" w:rsidRDefault="0082026E">
            <w:pPr>
              <w:numPr>
                <w:ilvl w:val="0"/>
                <w:numId w:val="3"/>
              </w:numPr>
              <w:spacing w:before="120" w:after="120" w:line="240" w:lineRule="auto"/>
              <w:ind w:hanging="360"/>
              <w:contextualSpacing/>
              <w:rPr>
                <w:szCs w:val="22"/>
              </w:rPr>
            </w:pPr>
            <w:r w:rsidRPr="0082026E">
              <w:rPr>
                <w:szCs w:val="22"/>
              </w:rPr>
              <w:t>Hij gebruikt de nodige gereedschappen en hulpmiddelen om die tracés te verwezenlijken</w:t>
            </w:r>
            <w:r w:rsidRPr="0082026E">
              <w:rPr>
                <w:szCs w:val="22"/>
              </w:rPr>
              <w:br/>
            </w:r>
          </w:p>
          <w:p w:rsidR="0082026E" w:rsidRPr="0082026E" w:rsidRDefault="0082026E">
            <w:pPr>
              <w:spacing w:before="120" w:after="120" w:line="240" w:lineRule="auto"/>
              <w:rPr>
                <w:szCs w:val="22"/>
              </w:rPr>
            </w:pPr>
          </w:p>
        </w:tc>
        <w:tc>
          <w:tcPr>
            <w:tcW w:w="1985" w:type="dxa"/>
          </w:tcPr>
          <w:p w:rsidR="0082026E" w:rsidRPr="0082026E" w:rsidRDefault="0082026E">
            <w:pPr>
              <w:spacing w:before="120" w:after="120" w:line="240" w:lineRule="auto"/>
            </w:pPr>
          </w:p>
        </w:tc>
        <w:tc>
          <w:tcPr>
            <w:tcW w:w="1985" w:type="dxa"/>
          </w:tcPr>
          <w:p w:rsidR="0082026E" w:rsidRPr="0082026E" w:rsidRDefault="0082026E">
            <w:pPr>
              <w:spacing w:before="120" w:after="120" w:line="240" w:lineRule="auto"/>
            </w:pPr>
          </w:p>
        </w:tc>
      </w:tr>
    </w:tbl>
    <w:p w:rsidR="0082026E" w:rsidRDefault="0082026E"/>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1C116B">
        <w:tc>
          <w:tcPr>
            <w:tcW w:w="14392" w:type="dxa"/>
            <w:gridSpan w:val="4"/>
            <w:tcBorders>
              <w:top w:val="single" w:sz="4" w:space="0" w:color="FF0000"/>
            </w:tcBorders>
            <w:shd w:val="clear" w:color="auto" w:fill="F2F2F2"/>
          </w:tcPr>
          <w:p w:rsidR="0082026E" w:rsidRPr="0082026E" w:rsidRDefault="0082026E" w:rsidP="0082026E">
            <w:pPr>
              <w:pStyle w:val="competentie"/>
            </w:pPr>
            <w:bookmarkStart w:id="3" w:name="_Toc426106049"/>
            <w:r w:rsidRPr="0082026E">
              <w:t>Opgebouwde of ingebouwde kabelgoten en leidingen plaatsen</w:t>
            </w:r>
            <w:bookmarkEnd w:id="3"/>
          </w:p>
        </w:tc>
      </w:tr>
      <w:tr w:rsidR="0082026E" w:rsidRPr="0082026E" w:rsidTr="0082026E">
        <w:tc>
          <w:tcPr>
            <w:tcW w:w="5495" w:type="dxa"/>
            <w:shd w:val="clear" w:color="auto" w:fill="F2F2F2"/>
          </w:tcPr>
          <w:p w:rsidR="0082026E" w:rsidRPr="0082026E" w:rsidRDefault="0082026E">
            <w:pPr>
              <w:spacing w:before="120" w:line="240" w:lineRule="auto"/>
              <w:jc w:val="both"/>
            </w:pPr>
            <w:r w:rsidRPr="0082026E">
              <w:rPr>
                <w:b/>
              </w:rPr>
              <w:t>Onderliggende kennis en vaardigheden</w:t>
            </w:r>
          </w:p>
        </w:tc>
        <w:tc>
          <w:tcPr>
            <w:tcW w:w="4927" w:type="dxa"/>
            <w:shd w:val="clear" w:color="auto" w:fill="F2F2F2"/>
          </w:tcPr>
          <w:p w:rsidR="0082026E" w:rsidRPr="0082026E" w:rsidRDefault="0082026E">
            <w:pPr>
              <w:spacing w:before="120" w:line="240" w:lineRule="auto"/>
              <w:jc w:val="both"/>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lastRenderedPageBreak/>
              <w:t>Bepaalt de gewenste buislengte en diameter</w:t>
            </w:r>
          </w:p>
          <w:p w:rsidR="0082026E" w:rsidRPr="00683C86" w:rsidRDefault="0082026E">
            <w:pPr>
              <w:spacing w:before="120" w:after="120" w:line="240" w:lineRule="auto"/>
              <w:rPr>
                <w:szCs w:val="22"/>
              </w:rPr>
            </w:pPr>
            <w:r w:rsidRPr="00683C86">
              <w:rPr>
                <w:rFonts w:eastAsia="Helvetica Neue"/>
                <w:szCs w:val="22"/>
              </w:rPr>
              <w:t>Brengt buizen op maat en werkt ze af (plooien, ontbramen, …)</w:t>
            </w:r>
          </w:p>
          <w:p w:rsidR="0082026E" w:rsidRPr="00683C86" w:rsidRDefault="0082026E">
            <w:pPr>
              <w:spacing w:before="120" w:after="120" w:line="240" w:lineRule="auto"/>
              <w:rPr>
                <w:szCs w:val="22"/>
              </w:rPr>
            </w:pPr>
            <w:r w:rsidRPr="00683C86">
              <w:rPr>
                <w:rFonts w:eastAsia="Helvetica Neue"/>
                <w:szCs w:val="22"/>
              </w:rPr>
              <w:t>Verbindt buizen met behulp van een mof</w:t>
            </w:r>
          </w:p>
          <w:p w:rsidR="0082026E" w:rsidRPr="00683C86" w:rsidRDefault="0082026E">
            <w:pPr>
              <w:spacing w:before="120" w:after="120" w:line="240" w:lineRule="auto"/>
              <w:rPr>
                <w:szCs w:val="22"/>
              </w:rPr>
            </w:pPr>
            <w:r w:rsidRPr="00683C86">
              <w:rPr>
                <w:rFonts w:eastAsia="Helvetica Neue"/>
                <w:szCs w:val="22"/>
              </w:rPr>
              <w:t>Bevestigt afgewerkte buizen met pluggen, beugels, klemmen, …</w:t>
            </w:r>
          </w:p>
          <w:p w:rsidR="0082026E" w:rsidRPr="00683C86" w:rsidRDefault="0082026E">
            <w:pPr>
              <w:spacing w:before="120" w:after="120" w:line="240" w:lineRule="auto"/>
              <w:rPr>
                <w:szCs w:val="22"/>
              </w:rPr>
            </w:pPr>
            <w:r w:rsidRPr="00683C86">
              <w:rPr>
                <w:rFonts w:eastAsia="Helvetica Neue"/>
                <w:szCs w:val="22"/>
              </w:rPr>
              <w:t xml:space="preserve">Bevestigt kabelgoten aan muren en plafonds </w:t>
            </w:r>
            <w:r w:rsidRPr="00683C86">
              <w:rPr>
                <w:rFonts w:eastAsia="Helvetica Neue"/>
                <w:color w:val="6AA84F"/>
                <w:szCs w:val="22"/>
              </w:rPr>
              <w:t>en werkt ze af</w:t>
            </w:r>
          </w:p>
          <w:p w:rsidR="0082026E" w:rsidRPr="00683C86" w:rsidRDefault="0082026E">
            <w:pPr>
              <w:spacing w:before="120" w:after="120" w:line="240" w:lineRule="auto"/>
              <w:rPr>
                <w:szCs w:val="22"/>
              </w:rPr>
            </w:pPr>
          </w:p>
          <w:p w:rsidR="0082026E" w:rsidRPr="00683C86" w:rsidRDefault="0082026E">
            <w:pPr>
              <w:spacing w:before="120" w:after="120" w:line="240" w:lineRule="auto"/>
              <w:rPr>
                <w:szCs w:val="22"/>
              </w:rPr>
            </w:pPr>
          </w:p>
        </w:tc>
        <w:tc>
          <w:tcPr>
            <w:tcW w:w="4927" w:type="dxa"/>
          </w:tcPr>
          <w:p w:rsidR="0082026E" w:rsidRPr="00683C86" w:rsidRDefault="0082026E">
            <w:pPr>
              <w:spacing w:before="120" w:after="120" w:line="240" w:lineRule="auto"/>
              <w:rPr>
                <w:szCs w:val="22"/>
              </w:rPr>
            </w:pPr>
          </w:p>
          <w:p w:rsidR="0082026E" w:rsidRPr="00683C86" w:rsidRDefault="0082026E">
            <w:pPr>
              <w:numPr>
                <w:ilvl w:val="0"/>
                <w:numId w:val="8"/>
              </w:numPr>
              <w:spacing w:before="120" w:after="120" w:line="240" w:lineRule="auto"/>
              <w:ind w:hanging="360"/>
              <w:contextualSpacing/>
              <w:rPr>
                <w:szCs w:val="22"/>
              </w:rPr>
            </w:pPr>
            <w:r w:rsidRPr="00683C86">
              <w:rPr>
                <w:szCs w:val="22"/>
              </w:rPr>
              <w:t>Hij gebruikt meetapparatuur om de juiste lengtes te bepalen</w:t>
            </w:r>
          </w:p>
          <w:p w:rsidR="0082026E" w:rsidRPr="00683C86" w:rsidRDefault="0082026E">
            <w:pPr>
              <w:spacing w:before="120" w:after="120" w:line="240" w:lineRule="auto"/>
              <w:rPr>
                <w:szCs w:val="22"/>
              </w:rPr>
            </w:pPr>
          </w:p>
          <w:p w:rsidR="0082026E" w:rsidRPr="00683C86" w:rsidRDefault="0082026E">
            <w:pPr>
              <w:numPr>
                <w:ilvl w:val="0"/>
                <w:numId w:val="8"/>
              </w:numPr>
              <w:spacing w:before="120" w:after="120" w:line="240" w:lineRule="auto"/>
              <w:ind w:hanging="360"/>
              <w:contextualSpacing/>
              <w:rPr>
                <w:szCs w:val="22"/>
              </w:rPr>
            </w:pPr>
            <w:r w:rsidRPr="00683C86">
              <w:rPr>
                <w:szCs w:val="22"/>
              </w:rPr>
              <w:t>De installateur plaatst de nodige kabelbanen, draadgoten,  buizen,...</w:t>
            </w:r>
            <w:r w:rsidRPr="00683C86">
              <w:rPr>
                <w:szCs w:val="22"/>
              </w:rPr>
              <w:br/>
            </w:r>
          </w:p>
        </w:tc>
        <w:tc>
          <w:tcPr>
            <w:tcW w:w="1985" w:type="dxa"/>
          </w:tcPr>
          <w:p w:rsidR="0082026E" w:rsidRPr="0082026E" w:rsidRDefault="0082026E">
            <w:pPr>
              <w:spacing w:before="120" w:after="120" w:line="240" w:lineRule="auto"/>
            </w:pPr>
          </w:p>
        </w:tc>
        <w:tc>
          <w:tcPr>
            <w:tcW w:w="1985" w:type="dxa"/>
          </w:tcPr>
          <w:p w:rsidR="0082026E" w:rsidRPr="0082026E" w:rsidRDefault="0082026E">
            <w:pPr>
              <w:spacing w:before="120" w:after="120" w:line="240" w:lineRule="auto"/>
            </w:pPr>
          </w:p>
        </w:tc>
      </w:tr>
    </w:tbl>
    <w:p w:rsidR="0082026E" w:rsidRDefault="0082026E"/>
    <w:p w:rsidR="00683C86" w:rsidRDefault="00683C86"/>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B77195">
        <w:tc>
          <w:tcPr>
            <w:tcW w:w="14392" w:type="dxa"/>
            <w:gridSpan w:val="4"/>
            <w:shd w:val="clear" w:color="auto" w:fill="F2F2F2"/>
          </w:tcPr>
          <w:p w:rsidR="0082026E" w:rsidRPr="0082026E" w:rsidRDefault="0082026E" w:rsidP="0082026E">
            <w:pPr>
              <w:pStyle w:val="competentie"/>
            </w:pPr>
            <w:bookmarkStart w:id="4" w:name="_Toc426106050"/>
            <w:r w:rsidRPr="0082026E">
              <w:t xml:space="preserve">Materiaal </w:t>
            </w:r>
            <w:r w:rsidRPr="0082026E">
              <w:rPr>
                <w:color w:val="FF0000"/>
              </w:rPr>
              <w:t>voor lage spanning</w:t>
            </w:r>
            <w:r w:rsidRPr="0082026E">
              <w:t xml:space="preserve"> plaatsen en aansluiten (schakelaars, stopcontacten, …)</w:t>
            </w:r>
            <w:bookmarkEnd w:id="4"/>
            <w:r w:rsidRPr="0082026E">
              <w:rPr>
                <w:color w:val="444455"/>
              </w:rPr>
              <w:t xml:space="preserve">  </w:t>
            </w:r>
          </w:p>
        </w:tc>
      </w:tr>
      <w:tr w:rsidR="0082026E" w:rsidRPr="0082026E" w:rsidTr="0082026E">
        <w:tc>
          <w:tcPr>
            <w:tcW w:w="5495" w:type="dxa"/>
            <w:shd w:val="clear" w:color="auto" w:fill="F2F2F2"/>
          </w:tcPr>
          <w:p w:rsidR="0082026E" w:rsidRPr="0082026E" w:rsidRDefault="0082026E" w:rsidP="0082026E">
            <w:pPr>
              <w:spacing w:before="120" w:line="240" w:lineRule="auto"/>
              <w:jc w:val="center"/>
            </w:pPr>
            <w:r w:rsidRPr="0082026E">
              <w:rPr>
                <w:b/>
              </w:rPr>
              <w:t>Onderliggende kennis en vaardigheden</w:t>
            </w:r>
          </w:p>
        </w:tc>
        <w:tc>
          <w:tcPr>
            <w:tcW w:w="4927" w:type="dxa"/>
            <w:shd w:val="clear" w:color="auto" w:fill="F2F2F2"/>
          </w:tcPr>
          <w:p w:rsidR="0082026E" w:rsidRPr="0082026E" w:rsidRDefault="0082026E">
            <w:pPr>
              <w:spacing w:before="120" w:line="240" w:lineRule="auto"/>
              <w:jc w:val="both"/>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t xml:space="preserve">Kiest bekabeling en connectoren </w:t>
            </w:r>
          </w:p>
          <w:p w:rsidR="0082026E" w:rsidRPr="00683C86" w:rsidRDefault="0082026E">
            <w:pPr>
              <w:spacing w:before="120" w:after="120" w:line="240" w:lineRule="auto"/>
              <w:rPr>
                <w:rFonts w:eastAsia="Helvetica Neue"/>
                <w:szCs w:val="22"/>
              </w:rPr>
            </w:pPr>
            <w:r w:rsidRPr="00683C86">
              <w:rPr>
                <w:rFonts w:eastAsia="Helvetica Neue"/>
                <w:szCs w:val="22"/>
              </w:rPr>
              <w:t xml:space="preserve">Legt gestructureerde </w:t>
            </w:r>
            <w:r w:rsidRPr="00683C86">
              <w:rPr>
                <w:rFonts w:eastAsia="Helvetica Neue"/>
                <w:color w:val="6AA84F"/>
                <w:szCs w:val="22"/>
              </w:rPr>
              <w:t>koper- en glasvezel</w:t>
            </w:r>
            <w:r w:rsidRPr="00683C86">
              <w:rPr>
                <w:rFonts w:eastAsia="Helvetica Neue"/>
                <w:szCs w:val="22"/>
              </w:rPr>
              <w:t xml:space="preserve">bekabeling </w:t>
            </w:r>
          </w:p>
          <w:p w:rsidR="0082026E" w:rsidRPr="00683C86" w:rsidRDefault="0082026E">
            <w:pPr>
              <w:spacing w:before="120" w:after="120" w:line="240" w:lineRule="auto"/>
              <w:rPr>
                <w:szCs w:val="22"/>
              </w:rPr>
            </w:pPr>
            <w:r w:rsidRPr="00683C86">
              <w:rPr>
                <w:rFonts w:eastAsia="Helvetica Neue"/>
                <w:szCs w:val="22"/>
              </w:rPr>
              <w:t xml:space="preserve">Plaatst wandcontactdozen </w:t>
            </w:r>
            <w:r w:rsidRPr="00683C86">
              <w:rPr>
                <w:rFonts w:eastAsia="Helvetica Neue"/>
                <w:color w:val="6AA84F"/>
                <w:szCs w:val="22"/>
              </w:rPr>
              <w:t>(outlets)</w:t>
            </w:r>
            <w:r w:rsidRPr="00683C86">
              <w:rPr>
                <w:rFonts w:eastAsia="Helvetica Neue"/>
                <w:szCs w:val="22"/>
              </w:rPr>
              <w:t xml:space="preserve"> voor datacommunicatie in of op de muren en sluit ze aan op de netwerkkabels</w:t>
            </w:r>
          </w:p>
          <w:p w:rsidR="0082026E" w:rsidRPr="00683C86" w:rsidRDefault="0082026E">
            <w:pPr>
              <w:spacing w:before="120" w:after="120" w:line="240" w:lineRule="auto"/>
              <w:rPr>
                <w:szCs w:val="22"/>
              </w:rPr>
            </w:pPr>
            <w:r w:rsidRPr="00683C86">
              <w:rPr>
                <w:rFonts w:eastAsia="Helvetica Neue"/>
                <w:szCs w:val="22"/>
              </w:rPr>
              <w:t>Plaatst een patchpanel en netwerkapparatuur (hub, modem, switch, signaalversterker, …)</w:t>
            </w:r>
          </w:p>
          <w:p w:rsidR="0082026E" w:rsidRPr="00683C86" w:rsidRDefault="0082026E">
            <w:pPr>
              <w:spacing w:before="120" w:after="120" w:line="240" w:lineRule="auto"/>
              <w:rPr>
                <w:szCs w:val="22"/>
              </w:rPr>
            </w:pPr>
            <w:r w:rsidRPr="00683C86">
              <w:rPr>
                <w:rFonts w:eastAsia="Helvetica Neue"/>
                <w:szCs w:val="22"/>
              </w:rPr>
              <w:t xml:space="preserve">Verbindt toestellen en netwerkapparatuur </w:t>
            </w:r>
            <w:r w:rsidRPr="00683C86">
              <w:rPr>
                <w:rFonts w:eastAsia="Helvetica Neue"/>
                <w:color w:val="FF0000"/>
                <w:szCs w:val="22"/>
              </w:rPr>
              <w:t>via een patchpanel</w:t>
            </w:r>
          </w:p>
          <w:p w:rsidR="0082026E" w:rsidRPr="00683C86" w:rsidRDefault="0082026E">
            <w:pPr>
              <w:spacing w:before="120" w:after="120" w:line="240" w:lineRule="auto"/>
              <w:rPr>
                <w:szCs w:val="22"/>
              </w:rPr>
            </w:pPr>
            <w:r w:rsidRPr="00683C86">
              <w:rPr>
                <w:rFonts w:eastAsia="Helvetica Neue"/>
                <w:szCs w:val="22"/>
              </w:rPr>
              <w:t>Labelt kabels en maakt een bekabelingsschema op</w:t>
            </w:r>
          </w:p>
          <w:p w:rsidR="0082026E" w:rsidRPr="00683C86" w:rsidRDefault="0082026E">
            <w:pPr>
              <w:spacing w:before="120" w:after="120" w:line="240" w:lineRule="auto"/>
              <w:rPr>
                <w:szCs w:val="22"/>
              </w:rPr>
            </w:pPr>
            <w:r w:rsidRPr="00683C86">
              <w:rPr>
                <w:rFonts w:eastAsia="Helvetica Neue"/>
                <w:szCs w:val="22"/>
              </w:rPr>
              <w:t>Kennis van kabels en connectoren voor data-</w:t>
            </w:r>
            <w:r w:rsidRPr="00683C86">
              <w:rPr>
                <w:rFonts w:eastAsia="Helvetica Neue"/>
                <w:szCs w:val="22"/>
              </w:rPr>
              <w:lastRenderedPageBreak/>
              <w:t>overdracht</w:t>
            </w:r>
          </w:p>
          <w:p w:rsidR="0082026E" w:rsidRPr="00683C86" w:rsidRDefault="0082026E">
            <w:pPr>
              <w:spacing w:before="120" w:after="120" w:line="240" w:lineRule="auto"/>
              <w:rPr>
                <w:szCs w:val="22"/>
              </w:rPr>
            </w:pPr>
            <w:r w:rsidRPr="00683C86">
              <w:rPr>
                <w:rFonts w:eastAsia="Helvetica Neue"/>
                <w:szCs w:val="22"/>
              </w:rPr>
              <w:t>Kennis van netwerkverbindingen</w:t>
            </w:r>
          </w:p>
          <w:p w:rsidR="0082026E" w:rsidRPr="00683C86" w:rsidRDefault="0082026E" w:rsidP="00D63BB9">
            <w:pPr>
              <w:spacing w:before="120" w:after="120" w:line="240" w:lineRule="auto"/>
              <w:rPr>
                <w:szCs w:val="22"/>
              </w:rPr>
            </w:pPr>
            <w:r w:rsidRPr="00683C86">
              <w:rPr>
                <w:rFonts w:eastAsia="Helvetica Neue"/>
                <w:szCs w:val="22"/>
              </w:rPr>
              <w:t>Kennis van standaarden voor datanetwerkproducten (kleurcodes, …)</w:t>
            </w:r>
          </w:p>
        </w:tc>
        <w:tc>
          <w:tcPr>
            <w:tcW w:w="4927" w:type="dxa"/>
          </w:tcPr>
          <w:p w:rsidR="0082026E" w:rsidRPr="00683C86" w:rsidRDefault="0082026E">
            <w:pPr>
              <w:spacing w:before="120" w:after="120" w:line="240" w:lineRule="auto"/>
              <w:rPr>
                <w:szCs w:val="22"/>
              </w:rPr>
            </w:pPr>
          </w:p>
          <w:p w:rsidR="0082026E" w:rsidRPr="00683C86" w:rsidRDefault="0082026E">
            <w:pPr>
              <w:numPr>
                <w:ilvl w:val="0"/>
                <w:numId w:val="2"/>
              </w:numPr>
              <w:spacing w:before="120" w:after="120" w:line="240" w:lineRule="auto"/>
              <w:ind w:hanging="360"/>
              <w:contextualSpacing/>
              <w:rPr>
                <w:szCs w:val="22"/>
              </w:rPr>
            </w:pPr>
            <w:r w:rsidRPr="00683C86">
              <w:rPr>
                <w:szCs w:val="22"/>
              </w:rPr>
              <w:t xml:space="preserve">De installateur plaatst de netwerkkabels en wandcontactdozen  </w:t>
            </w:r>
            <w:r w:rsidRPr="00683C86">
              <w:rPr>
                <w:color w:val="6AA84F"/>
                <w:szCs w:val="22"/>
              </w:rPr>
              <w:t>(outlets)</w:t>
            </w:r>
            <w:r w:rsidRPr="00683C86">
              <w:rPr>
                <w:szCs w:val="22"/>
              </w:rPr>
              <w:t>voor datacommunicatie volgens de technische documentatie of opdracht met aandacht voor een correcte labeling</w:t>
            </w:r>
            <w:r w:rsidRPr="00683C86">
              <w:rPr>
                <w:szCs w:val="22"/>
              </w:rPr>
              <w:br/>
            </w:r>
          </w:p>
          <w:p w:rsidR="0082026E" w:rsidRPr="00683C86" w:rsidRDefault="0082026E">
            <w:pPr>
              <w:numPr>
                <w:ilvl w:val="0"/>
                <w:numId w:val="2"/>
              </w:numPr>
              <w:spacing w:before="120" w:after="120" w:line="240" w:lineRule="auto"/>
              <w:ind w:hanging="360"/>
              <w:contextualSpacing/>
              <w:rPr>
                <w:szCs w:val="22"/>
              </w:rPr>
            </w:pPr>
            <w:r w:rsidRPr="00683C86">
              <w:rPr>
                <w:szCs w:val="22"/>
              </w:rPr>
              <w:t>De installateur plaatst de datakasten, patchpanels en dataconnectoren</w:t>
            </w:r>
            <w:r w:rsidRPr="00683C86">
              <w:rPr>
                <w:szCs w:val="22"/>
              </w:rPr>
              <w:br/>
            </w:r>
          </w:p>
          <w:p w:rsidR="0082026E" w:rsidRPr="00683C86" w:rsidRDefault="0082026E">
            <w:pPr>
              <w:numPr>
                <w:ilvl w:val="0"/>
                <w:numId w:val="2"/>
              </w:numPr>
              <w:spacing w:before="120" w:after="120" w:line="240" w:lineRule="auto"/>
              <w:ind w:hanging="360"/>
              <w:contextualSpacing/>
              <w:rPr>
                <w:szCs w:val="22"/>
              </w:rPr>
            </w:pPr>
            <w:r w:rsidRPr="00683C86">
              <w:rPr>
                <w:szCs w:val="22"/>
              </w:rPr>
              <w:t xml:space="preserve">Indien nodig past de installateur de schema’s aan (as built schema) </w:t>
            </w:r>
            <w:r w:rsidRPr="00683C86">
              <w:rPr>
                <w:szCs w:val="22"/>
              </w:rPr>
              <w:br/>
            </w:r>
          </w:p>
          <w:p w:rsidR="0082026E" w:rsidRPr="00683C86" w:rsidRDefault="0082026E">
            <w:pPr>
              <w:numPr>
                <w:ilvl w:val="0"/>
                <w:numId w:val="2"/>
              </w:numPr>
              <w:spacing w:before="120" w:after="120" w:line="240" w:lineRule="auto"/>
              <w:ind w:hanging="360"/>
              <w:contextualSpacing/>
              <w:rPr>
                <w:szCs w:val="22"/>
              </w:rPr>
            </w:pPr>
            <w:r w:rsidRPr="00683C86">
              <w:rPr>
                <w:szCs w:val="22"/>
              </w:rPr>
              <w:lastRenderedPageBreak/>
              <w:t>De installateur plaatst de nodige actieve netwerkapparatuur in de racks</w:t>
            </w:r>
            <w:r w:rsidRPr="00683C86">
              <w:rPr>
                <w:szCs w:val="22"/>
              </w:rPr>
              <w:br/>
            </w:r>
          </w:p>
          <w:p w:rsidR="0082026E" w:rsidRPr="00683C86" w:rsidRDefault="0082026E">
            <w:pPr>
              <w:numPr>
                <w:ilvl w:val="0"/>
                <w:numId w:val="2"/>
              </w:numPr>
              <w:spacing w:before="120" w:after="120" w:line="240" w:lineRule="auto"/>
              <w:ind w:hanging="360"/>
              <w:contextualSpacing/>
              <w:rPr>
                <w:szCs w:val="22"/>
              </w:rPr>
            </w:pPr>
            <w:r w:rsidRPr="00683C86">
              <w:rPr>
                <w:szCs w:val="22"/>
              </w:rPr>
              <w:t>Hij brengt de nodige patching aan volgens de toe te passen kleurcodering</w:t>
            </w:r>
          </w:p>
        </w:tc>
        <w:tc>
          <w:tcPr>
            <w:tcW w:w="1985" w:type="dxa"/>
          </w:tcPr>
          <w:p w:rsidR="0082026E" w:rsidRPr="0082026E" w:rsidRDefault="0082026E">
            <w:pPr>
              <w:spacing w:before="120" w:after="120" w:line="240" w:lineRule="auto"/>
            </w:pPr>
          </w:p>
        </w:tc>
        <w:tc>
          <w:tcPr>
            <w:tcW w:w="1985" w:type="dxa"/>
          </w:tcPr>
          <w:p w:rsidR="0082026E" w:rsidRPr="0082026E" w:rsidRDefault="0082026E">
            <w:pPr>
              <w:spacing w:before="120" w:after="120" w:line="240" w:lineRule="auto"/>
            </w:pPr>
          </w:p>
        </w:tc>
      </w:tr>
    </w:tbl>
    <w:p w:rsidR="00683C86" w:rsidRDefault="00683C86"/>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C320E8">
        <w:tc>
          <w:tcPr>
            <w:tcW w:w="14392" w:type="dxa"/>
            <w:gridSpan w:val="4"/>
            <w:shd w:val="clear" w:color="auto" w:fill="F2F2F2"/>
          </w:tcPr>
          <w:p w:rsidR="0082026E" w:rsidRPr="0082026E" w:rsidRDefault="0082026E" w:rsidP="00683C86">
            <w:pPr>
              <w:pStyle w:val="competentie"/>
            </w:pPr>
            <w:bookmarkStart w:id="5" w:name="_Toc426106051"/>
            <w:r w:rsidRPr="00683C86">
              <w:rPr>
                <w:color w:val="FF0000"/>
              </w:rPr>
              <w:t>Het datacommunicatienetwerk afregelen en testen</w:t>
            </w:r>
            <w:bookmarkEnd w:id="5"/>
            <w:r w:rsidRPr="00683C86">
              <w:rPr>
                <w:color w:val="FF0000"/>
              </w:rPr>
              <w:t xml:space="preserve"> </w:t>
            </w:r>
          </w:p>
        </w:tc>
      </w:tr>
      <w:tr w:rsidR="0082026E" w:rsidRPr="0082026E" w:rsidTr="0082026E">
        <w:tc>
          <w:tcPr>
            <w:tcW w:w="5495" w:type="dxa"/>
            <w:shd w:val="clear" w:color="auto" w:fill="F2F2F2"/>
          </w:tcPr>
          <w:p w:rsidR="0082026E" w:rsidRPr="0082026E" w:rsidRDefault="0082026E" w:rsidP="0082026E">
            <w:pPr>
              <w:spacing w:before="120" w:line="240" w:lineRule="auto"/>
              <w:jc w:val="center"/>
            </w:pPr>
            <w:r w:rsidRPr="0082026E">
              <w:rPr>
                <w:b/>
              </w:rPr>
              <w:t>Onderliggende kennis en vaardigheden</w:t>
            </w:r>
          </w:p>
        </w:tc>
        <w:tc>
          <w:tcPr>
            <w:tcW w:w="4927" w:type="dxa"/>
            <w:shd w:val="clear" w:color="auto" w:fill="F2F2F2"/>
          </w:tcPr>
          <w:p w:rsidR="0082026E" w:rsidRPr="0082026E" w:rsidRDefault="0082026E" w:rsidP="0082026E">
            <w:pPr>
              <w:spacing w:before="120" w:line="240" w:lineRule="auto"/>
              <w:jc w:val="center"/>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t xml:space="preserve">Controleert en test de installatie met vooraf ingestelde certificeringstoestellen en kabeltesters </w:t>
            </w:r>
          </w:p>
          <w:p w:rsidR="0082026E" w:rsidRPr="00683C86" w:rsidRDefault="0082026E">
            <w:pPr>
              <w:spacing w:before="120" w:after="120" w:line="240" w:lineRule="auto"/>
              <w:rPr>
                <w:szCs w:val="22"/>
              </w:rPr>
            </w:pPr>
            <w:r w:rsidRPr="00683C86">
              <w:rPr>
                <w:rFonts w:eastAsia="Helvetica Neue"/>
                <w:szCs w:val="22"/>
              </w:rPr>
              <w:t>Neemt de eigenschappen van het kabeltraject in een meetrapport op</w:t>
            </w:r>
          </w:p>
        </w:tc>
        <w:tc>
          <w:tcPr>
            <w:tcW w:w="4927" w:type="dxa"/>
          </w:tcPr>
          <w:p w:rsidR="0082026E" w:rsidRPr="00683C86" w:rsidRDefault="0082026E">
            <w:pPr>
              <w:numPr>
                <w:ilvl w:val="0"/>
                <w:numId w:val="1"/>
              </w:numPr>
              <w:spacing w:before="120" w:after="120" w:line="240" w:lineRule="auto"/>
              <w:ind w:hanging="360"/>
              <w:contextualSpacing/>
              <w:rPr>
                <w:szCs w:val="22"/>
              </w:rPr>
            </w:pPr>
            <w:r w:rsidRPr="00683C86">
              <w:rPr>
                <w:szCs w:val="22"/>
              </w:rPr>
              <w:t>De installateur maakt gebruik van de ingestelde meettoestellen om de bekabeling te testen en eventueel te certificeren</w:t>
            </w:r>
          </w:p>
        </w:tc>
        <w:tc>
          <w:tcPr>
            <w:tcW w:w="1985" w:type="dxa"/>
          </w:tcPr>
          <w:p w:rsidR="0082026E" w:rsidRPr="0082026E" w:rsidRDefault="0082026E">
            <w:pPr>
              <w:spacing w:before="120" w:after="120" w:line="240" w:lineRule="auto"/>
            </w:pPr>
          </w:p>
        </w:tc>
        <w:tc>
          <w:tcPr>
            <w:tcW w:w="1985" w:type="dxa"/>
          </w:tcPr>
          <w:p w:rsidR="0082026E" w:rsidRPr="0082026E" w:rsidRDefault="0082026E">
            <w:pPr>
              <w:spacing w:before="120" w:after="120" w:line="240" w:lineRule="auto"/>
            </w:pPr>
          </w:p>
        </w:tc>
      </w:tr>
    </w:tbl>
    <w:p w:rsidR="00683C86" w:rsidRDefault="00683C86"/>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683C86" w:rsidRPr="0082026E" w:rsidTr="00351907">
        <w:tc>
          <w:tcPr>
            <w:tcW w:w="14392" w:type="dxa"/>
            <w:gridSpan w:val="4"/>
            <w:shd w:val="clear" w:color="auto" w:fill="F2F2F2"/>
          </w:tcPr>
          <w:p w:rsidR="00683C86" w:rsidRPr="0082026E" w:rsidRDefault="00683C86" w:rsidP="00683C86">
            <w:pPr>
              <w:pStyle w:val="competentie"/>
              <w:rPr>
                <w:rFonts w:eastAsia="Helvetica Neue"/>
              </w:rPr>
            </w:pPr>
            <w:bookmarkStart w:id="6" w:name="_Toc426106052"/>
            <w:r w:rsidRPr="0082026E">
              <w:t>Datacommunicatiekabels bewerken</w:t>
            </w:r>
            <w:bookmarkEnd w:id="6"/>
          </w:p>
        </w:tc>
      </w:tr>
      <w:tr w:rsidR="0082026E" w:rsidRPr="0082026E" w:rsidTr="0082026E">
        <w:tc>
          <w:tcPr>
            <w:tcW w:w="5495" w:type="dxa"/>
            <w:shd w:val="clear" w:color="auto" w:fill="F2F2F2"/>
          </w:tcPr>
          <w:p w:rsidR="0082026E" w:rsidRPr="0082026E" w:rsidRDefault="0082026E" w:rsidP="0082026E">
            <w:pPr>
              <w:spacing w:before="120" w:line="240" w:lineRule="auto"/>
              <w:jc w:val="center"/>
              <w:rPr>
                <w:b/>
              </w:rPr>
            </w:pPr>
            <w:r w:rsidRPr="0082026E">
              <w:rPr>
                <w:b/>
              </w:rPr>
              <w:t>Onderliggende kennis en vaardigheden</w:t>
            </w:r>
          </w:p>
        </w:tc>
        <w:tc>
          <w:tcPr>
            <w:tcW w:w="4927" w:type="dxa"/>
            <w:shd w:val="clear" w:color="auto" w:fill="F2F2F2"/>
          </w:tcPr>
          <w:p w:rsidR="0082026E" w:rsidRPr="0082026E" w:rsidRDefault="0082026E" w:rsidP="0082026E">
            <w:pPr>
              <w:spacing w:before="120" w:line="240" w:lineRule="auto"/>
              <w:jc w:val="center"/>
              <w:rPr>
                <w:b/>
              </w:rPr>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Times New Roman"/>
                <w:color w:val="444455"/>
                <w:szCs w:val="22"/>
              </w:rPr>
              <w:t xml:space="preserve">- </w:t>
            </w:r>
            <w:r w:rsidRPr="00683C86">
              <w:rPr>
                <w:rFonts w:eastAsia="Helvetica Neue"/>
                <w:szCs w:val="22"/>
              </w:rPr>
              <w:t>Ontmantelt datacommunicatiekabels en monteert connectoren</w:t>
            </w:r>
            <w:r w:rsidRPr="00683C86">
              <w:rPr>
                <w:rFonts w:eastAsia="Helvetica Neue"/>
                <w:szCs w:val="22"/>
              </w:rPr>
              <w:br/>
              <w:t>- Bereidt glasvezel voor om te lassen (strippen, reinigen, haaks afsnijden)</w:t>
            </w:r>
            <w:r w:rsidRPr="00683C86">
              <w:rPr>
                <w:rFonts w:eastAsia="Helvetica Neue"/>
                <w:szCs w:val="22"/>
              </w:rPr>
              <w:br/>
              <w:t>- Verbindt glasvezelkabels met een fusielasmachine</w:t>
            </w:r>
            <w:r w:rsidRPr="00683C86">
              <w:rPr>
                <w:rFonts w:eastAsia="Helvetica Neue"/>
                <w:szCs w:val="22"/>
              </w:rPr>
              <w:br/>
              <w:t>- Beschermt de las van een glasvezelverbinding met een beschermer of krimper</w:t>
            </w:r>
          </w:p>
        </w:tc>
        <w:tc>
          <w:tcPr>
            <w:tcW w:w="4927" w:type="dxa"/>
          </w:tcPr>
          <w:p w:rsidR="0082026E" w:rsidRPr="00683C86" w:rsidRDefault="0082026E">
            <w:pPr>
              <w:spacing w:before="120" w:after="120" w:line="240" w:lineRule="auto"/>
              <w:rPr>
                <w:szCs w:val="22"/>
              </w:rPr>
            </w:pPr>
          </w:p>
          <w:p w:rsidR="0082026E" w:rsidRPr="00683C86" w:rsidRDefault="0082026E">
            <w:pPr>
              <w:numPr>
                <w:ilvl w:val="0"/>
                <w:numId w:val="9"/>
              </w:numPr>
              <w:spacing w:before="120" w:after="120" w:line="240" w:lineRule="auto"/>
              <w:ind w:hanging="360"/>
              <w:contextualSpacing/>
              <w:rPr>
                <w:szCs w:val="22"/>
              </w:rPr>
            </w:pPr>
            <w:r w:rsidRPr="00683C86">
              <w:rPr>
                <w:szCs w:val="22"/>
              </w:rPr>
              <w:t>De installateur bewerkt de glasvezelkabel, maakt de verbindingen tussen de kabel en de connectoren volgens de toe te passen normering</w:t>
            </w:r>
          </w:p>
        </w:tc>
        <w:tc>
          <w:tcPr>
            <w:tcW w:w="1985" w:type="dxa"/>
          </w:tcPr>
          <w:p w:rsidR="0082026E" w:rsidRPr="0082026E" w:rsidRDefault="0082026E">
            <w:pPr>
              <w:spacing w:before="120" w:after="120" w:line="240" w:lineRule="auto"/>
            </w:pPr>
          </w:p>
        </w:tc>
        <w:tc>
          <w:tcPr>
            <w:tcW w:w="1985" w:type="dxa"/>
          </w:tcPr>
          <w:p w:rsidR="0082026E" w:rsidRPr="0082026E" w:rsidRDefault="0082026E">
            <w:pPr>
              <w:spacing w:before="120" w:after="120" w:line="240" w:lineRule="auto"/>
            </w:pPr>
          </w:p>
        </w:tc>
      </w:tr>
    </w:tbl>
    <w:p w:rsidR="00683C86" w:rsidRDefault="00683C86"/>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A75271">
        <w:tc>
          <w:tcPr>
            <w:tcW w:w="14392" w:type="dxa"/>
            <w:gridSpan w:val="4"/>
            <w:shd w:val="clear" w:color="auto" w:fill="F2F2F2"/>
          </w:tcPr>
          <w:p w:rsidR="0082026E" w:rsidRPr="0082026E" w:rsidRDefault="0082026E" w:rsidP="00683C86">
            <w:pPr>
              <w:pStyle w:val="competentie"/>
            </w:pPr>
            <w:bookmarkStart w:id="7" w:name="_Toc426106053"/>
            <w:r w:rsidRPr="0082026E">
              <w:t>Eenvoudige werkstukken metselen</w:t>
            </w:r>
            <w:bookmarkEnd w:id="7"/>
          </w:p>
        </w:tc>
      </w:tr>
      <w:tr w:rsidR="0082026E" w:rsidRPr="0082026E" w:rsidTr="0082026E">
        <w:tc>
          <w:tcPr>
            <w:tcW w:w="5495" w:type="dxa"/>
            <w:shd w:val="clear" w:color="auto" w:fill="F2F2F2"/>
          </w:tcPr>
          <w:p w:rsidR="0082026E" w:rsidRPr="0082026E" w:rsidRDefault="0082026E">
            <w:pPr>
              <w:spacing w:before="120" w:line="240" w:lineRule="auto"/>
            </w:pPr>
            <w:r w:rsidRPr="0082026E">
              <w:rPr>
                <w:b/>
              </w:rPr>
              <w:t>Onderliggende kennis en vaardigheden</w:t>
            </w:r>
          </w:p>
        </w:tc>
        <w:tc>
          <w:tcPr>
            <w:tcW w:w="4927" w:type="dxa"/>
            <w:shd w:val="clear" w:color="auto" w:fill="F2F2F2"/>
          </w:tcPr>
          <w:p w:rsidR="0082026E" w:rsidRPr="0082026E" w:rsidRDefault="0082026E">
            <w:pPr>
              <w:spacing w:before="120" w:line="240" w:lineRule="auto"/>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lastRenderedPageBreak/>
              <w:t>Gebruikt manueel en elektrisch gereedschap (troffel, slijpschijf, …) en kleine wegenwerkmachines (trilmachine, knipmachine, …)</w:t>
            </w:r>
          </w:p>
          <w:p w:rsidR="0082026E" w:rsidRPr="00683C86" w:rsidRDefault="0082026E" w:rsidP="002046F1">
            <w:pPr>
              <w:spacing w:before="120" w:after="120" w:line="240" w:lineRule="auto"/>
              <w:rPr>
                <w:szCs w:val="22"/>
              </w:rPr>
            </w:pPr>
            <w:r w:rsidRPr="00683C86">
              <w:rPr>
                <w:rFonts w:eastAsia="Helvetica Neue"/>
                <w:color w:val="FF9900"/>
                <w:szCs w:val="22"/>
              </w:rPr>
              <w:t xml:space="preserve">Herstelt de werf in zijn oorspronkelijke staat door sleuven en holtes te dichten </w:t>
            </w:r>
          </w:p>
        </w:tc>
        <w:tc>
          <w:tcPr>
            <w:tcW w:w="4927" w:type="dxa"/>
          </w:tcPr>
          <w:p w:rsidR="0082026E" w:rsidRPr="00683C86" w:rsidRDefault="0082026E">
            <w:pPr>
              <w:spacing w:after="200" w:line="240" w:lineRule="auto"/>
              <w:rPr>
                <w:szCs w:val="22"/>
              </w:rPr>
            </w:pPr>
          </w:p>
          <w:p w:rsidR="0082026E" w:rsidRPr="00683C86" w:rsidRDefault="0082026E">
            <w:pPr>
              <w:numPr>
                <w:ilvl w:val="0"/>
                <w:numId w:val="10"/>
              </w:numPr>
              <w:spacing w:after="200" w:line="240" w:lineRule="auto"/>
              <w:ind w:hanging="360"/>
              <w:contextualSpacing/>
              <w:rPr>
                <w:szCs w:val="22"/>
              </w:rPr>
            </w:pPr>
            <w:r w:rsidRPr="00683C86">
              <w:rPr>
                <w:szCs w:val="22"/>
              </w:rPr>
              <w:t>De installateur zorgt er voor dat openingen terug dicht gemaakt worden volgens de geldende normering</w:t>
            </w:r>
          </w:p>
        </w:tc>
        <w:tc>
          <w:tcPr>
            <w:tcW w:w="1985" w:type="dxa"/>
          </w:tcPr>
          <w:p w:rsidR="0082026E" w:rsidRPr="0082026E" w:rsidRDefault="0082026E">
            <w:pPr>
              <w:spacing w:after="200" w:line="240" w:lineRule="auto"/>
            </w:pPr>
          </w:p>
        </w:tc>
        <w:tc>
          <w:tcPr>
            <w:tcW w:w="1985" w:type="dxa"/>
          </w:tcPr>
          <w:p w:rsidR="0082026E" w:rsidRPr="0082026E" w:rsidRDefault="0082026E">
            <w:pPr>
              <w:spacing w:after="200" w:line="240" w:lineRule="auto"/>
            </w:pPr>
          </w:p>
        </w:tc>
      </w:tr>
    </w:tbl>
    <w:p w:rsidR="00683C86" w:rsidRDefault="00683C86"/>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403ADC">
        <w:tc>
          <w:tcPr>
            <w:tcW w:w="14392" w:type="dxa"/>
            <w:gridSpan w:val="4"/>
            <w:shd w:val="clear" w:color="auto" w:fill="F2F2F2"/>
          </w:tcPr>
          <w:p w:rsidR="0082026E" w:rsidRPr="0082026E" w:rsidRDefault="0082026E">
            <w:pPr>
              <w:spacing w:before="120" w:line="240" w:lineRule="auto"/>
              <w:rPr>
                <w:b/>
              </w:rPr>
            </w:pPr>
            <w:r w:rsidRPr="0082026E">
              <w:rPr>
                <w:rFonts w:eastAsia="Calibri"/>
              </w:rPr>
              <w:t>De voortgang van de werkzaamheden en de uitvoering controleren</w:t>
            </w:r>
          </w:p>
        </w:tc>
      </w:tr>
      <w:tr w:rsidR="0082026E" w:rsidRPr="0082026E" w:rsidTr="0082026E">
        <w:tc>
          <w:tcPr>
            <w:tcW w:w="5495" w:type="dxa"/>
            <w:shd w:val="clear" w:color="auto" w:fill="F2F2F2"/>
          </w:tcPr>
          <w:p w:rsidR="0082026E" w:rsidRPr="0082026E" w:rsidRDefault="0082026E">
            <w:pPr>
              <w:spacing w:before="120" w:line="240" w:lineRule="auto"/>
              <w:jc w:val="center"/>
            </w:pPr>
            <w:r w:rsidRPr="0082026E">
              <w:rPr>
                <w:b/>
              </w:rPr>
              <w:t>Onderliggende kennis en vaardigheden</w:t>
            </w:r>
          </w:p>
        </w:tc>
        <w:tc>
          <w:tcPr>
            <w:tcW w:w="4927" w:type="dxa"/>
            <w:shd w:val="clear" w:color="auto" w:fill="F2F2F2"/>
          </w:tcPr>
          <w:p w:rsidR="0082026E" w:rsidRPr="0082026E" w:rsidRDefault="0082026E">
            <w:pPr>
              <w:spacing w:before="120" w:line="240" w:lineRule="auto"/>
              <w:jc w:val="center"/>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683C86" w:rsidRPr="0082026E" w:rsidTr="0082026E">
        <w:tc>
          <w:tcPr>
            <w:tcW w:w="5495" w:type="dxa"/>
            <w:shd w:val="clear" w:color="auto" w:fill="F2F2F2"/>
          </w:tcPr>
          <w:p w:rsidR="00683C86" w:rsidRPr="0082026E" w:rsidRDefault="00683C86" w:rsidP="00683C86">
            <w:pPr>
              <w:shd w:val="clear" w:color="auto" w:fill="FFFFFF" w:themeFill="background1"/>
              <w:spacing w:before="120" w:line="240" w:lineRule="auto"/>
              <w:jc w:val="center"/>
              <w:rPr>
                <w:b/>
              </w:rPr>
            </w:pPr>
          </w:p>
        </w:tc>
        <w:tc>
          <w:tcPr>
            <w:tcW w:w="4927" w:type="dxa"/>
            <w:shd w:val="clear" w:color="auto" w:fill="F2F2F2"/>
          </w:tcPr>
          <w:p w:rsidR="00683C86" w:rsidRPr="0082026E" w:rsidRDefault="00683C86" w:rsidP="00683C86">
            <w:pPr>
              <w:shd w:val="clear" w:color="auto" w:fill="FFFFFF" w:themeFill="background1"/>
              <w:spacing w:before="120" w:line="240" w:lineRule="auto"/>
              <w:jc w:val="center"/>
              <w:rPr>
                <w:b/>
              </w:rPr>
            </w:pPr>
          </w:p>
        </w:tc>
        <w:tc>
          <w:tcPr>
            <w:tcW w:w="1985" w:type="dxa"/>
            <w:shd w:val="clear" w:color="auto" w:fill="F2F2F2"/>
          </w:tcPr>
          <w:p w:rsidR="00683C86" w:rsidRDefault="00683C86" w:rsidP="00683C86">
            <w:pPr>
              <w:shd w:val="clear" w:color="auto" w:fill="FFFFFF" w:themeFill="background1"/>
              <w:spacing w:before="120" w:line="240" w:lineRule="auto"/>
              <w:jc w:val="center"/>
              <w:rPr>
                <w:b/>
              </w:rPr>
            </w:pPr>
          </w:p>
        </w:tc>
        <w:tc>
          <w:tcPr>
            <w:tcW w:w="1985" w:type="dxa"/>
            <w:shd w:val="clear" w:color="auto" w:fill="F2F2F2"/>
          </w:tcPr>
          <w:p w:rsidR="00683C86" w:rsidRDefault="00683C86" w:rsidP="00683C86">
            <w:pPr>
              <w:shd w:val="clear" w:color="auto" w:fill="FFFFFF" w:themeFill="background1"/>
              <w:spacing w:before="120" w:line="240" w:lineRule="auto"/>
              <w:jc w:val="center"/>
              <w:rPr>
                <w:b/>
              </w:rPr>
            </w:pPr>
          </w:p>
        </w:tc>
      </w:tr>
    </w:tbl>
    <w:p w:rsidR="00683C86" w:rsidRDefault="00683C86" w:rsidP="00683C86">
      <w:pPr>
        <w:shd w:val="clear" w:color="auto" w:fill="FFFFFF" w:themeFill="background1"/>
      </w:pPr>
    </w:p>
    <w:tbl>
      <w:tblPr>
        <w:tblStyle w:val="a2"/>
        <w:tblW w:w="14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7"/>
        <w:gridCol w:w="1985"/>
        <w:gridCol w:w="1985"/>
      </w:tblGrid>
      <w:tr w:rsidR="0082026E" w:rsidRPr="0082026E" w:rsidTr="00376E81">
        <w:tc>
          <w:tcPr>
            <w:tcW w:w="14392" w:type="dxa"/>
            <w:gridSpan w:val="4"/>
            <w:shd w:val="clear" w:color="auto" w:fill="F2F2F2"/>
          </w:tcPr>
          <w:p w:rsidR="0082026E" w:rsidRPr="0082026E" w:rsidRDefault="0082026E">
            <w:pPr>
              <w:spacing w:before="120" w:line="240" w:lineRule="auto"/>
              <w:rPr>
                <w:b/>
              </w:rPr>
            </w:pPr>
            <w:r w:rsidRPr="0082026E">
              <w:rPr>
                <w:rFonts w:eastAsia="Calibri"/>
              </w:rPr>
              <w:t>De activiteiten van een team coördineren.  Een dienst of een organisatie leiden</w:t>
            </w:r>
          </w:p>
        </w:tc>
      </w:tr>
      <w:tr w:rsidR="0082026E" w:rsidRPr="0082026E" w:rsidTr="0082026E">
        <w:tc>
          <w:tcPr>
            <w:tcW w:w="5495" w:type="dxa"/>
            <w:shd w:val="clear" w:color="auto" w:fill="F2F2F2"/>
          </w:tcPr>
          <w:p w:rsidR="0082026E" w:rsidRPr="0082026E" w:rsidRDefault="0082026E">
            <w:pPr>
              <w:spacing w:before="120" w:line="240" w:lineRule="auto"/>
            </w:pPr>
            <w:r w:rsidRPr="0082026E">
              <w:rPr>
                <w:b/>
              </w:rPr>
              <w:t>Onderliggende kennis en vaardigheden</w:t>
            </w:r>
          </w:p>
        </w:tc>
        <w:tc>
          <w:tcPr>
            <w:tcW w:w="4927" w:type="dxa"/>
            <w:shd w:val="clear" w:color="auto" w:fill="F2F2F2"/>
          </w:tcPr>
          <w:p w:rsidR="0082026E" w:rsidRPr="0082026E" w:rsidRDefault="0082026E">
            <w:pPr>
              <w:spacing w:before="120" w:line="240" w:lineRule="auto"/>
            </w:pPr>
            <w:r w:rsidRPr="0082026E">
              <w:rPr>
                <w:b/>
              </w:rPr>
              <w:t>Opleidingsacties</w:t>
            </w:r>
          </w:p>
        </w:tc>
        <w:tc>
          <w:tcPr>
            <w:tcW w:w="1985" w:type="dxa"/>
            <w:shd w:val="clear" w:color="auto" w:fill="F2F2F2"/>
          </w:tcPr>
          <w:p w:rsidR="0082026E" w:rsidRPr="0082026E" w:rsidRDefault="0082026E" w:rsidP="00D905F1">
            <w:pPr>
              <w:spacing w:before="120" w:line="240" w:lineRule="auto"/>
              <w:jc w:val="center"/>
            </w:pPr>
            <w:r>
              <w:rPr>
                <w:b/>
              </w:rPr>
              <w:t>Voorziene einddatum</w:t>
            </w:r>
          </w:p>
        </w:tc>
        <w:tc>
          <w:tcPr>
            <w:tcW w:w="1985" w:type="dxa"/>
            <w:shd w:val="clear" w:color="auto" w:fill="F2F2F2"/>
          </w:tcPr>
          <w:p w:rsidR="0082026E" w:rsidRPr="0082026E" w:rsidRDefault="0082026E" w:rsidP="00D905F1">
            <w:pPr>
              <w:spacing w:before="120" w:line="240" w:lineRule="auto"/>
              <w:jc w:val="center"/>
              <w:rPr>
                <w:b/>
              </w:rPr>
            </w:pPr>
            <w:r>
              <w:rPr>
                <w:b/>
              </w:rPr>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t>Stelt een planning op en past ze aan wijzigende omstandigheden aan</w:t>
            </w:r>
          </w:p>
          <w:p w:rsidR="0082026E" w:rsidRPr="00683C86" w:rsidRDefault="0082026E">
            <w:pPr>
              <w:spacing w:before="120" w:after="120" w:line="240" w:lineRule="auto"/>
              <w:rPr>
                <w:szCs w:val="22"/>
              </w:rPr>
            </w:pPr>
            <w:r w:rsidRPr="00683C86">
              <w:rPr>
                <w:rFonts w:eastAsia="Helvetica Neue"/>
                <w:szCs w:val="22"/>
              </w:rPr>
              <w:t>Verdeelt taken en verantwoordelijkheden</w:t>
            </w:r>
          </w:p>
          <w:p w:rsidR="0082026E" w:rsidRPr="00683C86" w:rsidRDefault="0082026E">
            <w:pPr>
              <w:spacing w:before="120" w:after="120" w:line="240" w:lineRule="auto"/>
              <w:rPr>
                <w:szCs w:val="22"/>
              </w:rPr>
            </w:pPr>
            <w:r w:rsidRPr="00683C86">
              <w:rPr>
                <w:rFonts w:eastAsia="Helvetica Neue"/>
                <w:szCs w:val="22"/>
              </w:rPr>
              <w:t>Informeert, begeleidt, stuurt en motiveert (nieuwe) medewerkers</w:t>
            </w:r>
          </w:p>
          <w:p w:rsidR="0082026E" w:rsidRPr="00683C86" w:rsidRDefault="0082026E">
            <w:pPr>
              <w:spacing w:before="120" w:after="120" w:line="240" w:lineRule="auto"/>
              <w:rPr>
                <w:szCs w:val="22"/>
              </w:rPr>
            </w:pPr>
            <w:r w:rsidRPr="00683C86">
              <w:rPr>
                <w:rFonts w:eastAsia="Helvetica Neue"/>
                <w:szCs w:val="22"/>
              </w:rPr>
              <w:t>Controleert de uitvoering van de opdrachten en het naleven van procedures</w:t>
            </w:r>
          </w:p>
        </w:tc>
        <w:tc>
          <w:tcPr>
            <w:tcW w:w="4927" w:type="dxa"/>
          </w:tcPr>
          <w:p w:rsidR="0082026E" w:rsidRPr="00683C86" w:rsidRDefault="0082026E">
            <w:pPr>
              <w:spacing w:after="200" w:line="240" w:lineRule="auto"/>
              <w:rPr>
                <w:szCs w:val="22"/>
              </w:rPr>
            </w:pPr>
          </w:p>
          <w:p w:rsidR="0082026E" w:rsidRPr="00683C86" w:rsidRDefault="0082026E">
            <w:pPr>
              <w:numPr>
                <w:ilvl w:val="0"/>
                <w:numId w:val="6"/>
              </w:numPr>
              <w:spacing w:after="200" w:line="240" w:lineRule="auto"/>
              <w:ind w:hanging="360"/>
              <w:contextualSpacing/>
              <w:rPr>
                <w:szCs w:val="22"/>
              </w:rPr>
            </w:pPr>
            <w:r w:rsidRPr="00683C86">
              <w:rPr>
                <w:szCs w:val="22"/>
              </w:rPr>
              <w:t>Te voorzien door de werkgever</w:t>
            </w:r>
          </w:p>
          <w:p w:rsidR="0082026E" w:rsidRPr="00683C86" w:rsidRDefault="0082026E">
            <w:pPr>
              <w:spacing w:after="200" w:line="240" w:lineRule="auto"/>
              <w:rPr>
                <w:szCs w:val="22"/>
              </w:rPr>
            </w:pPr>
          </w:p>
        </w:tc>
        <w:tc>
          <w:tcPr>
            <w:tcW w:w="1985" w:type="dxa"/>
          </w:tcPr>
          <w:p w:rsidR="0082026E" w:rsidRPr="0082026E" w:rsidRDefault="0082026E">
            <w:pPr>
              <w:spacing w:after="200" w:line="240" w:lineRule="auto"/>
            </w:pPr>
          </w:p>
        </w:tc>
        <w:tc>
          <w:tcPr>
            <w:tcW w:w="1985" w:type="dxa"/>
          </w:tcPr>
          <w:p w:rsidR="0082026E" w:rsidRPr="0082026E" w:rsidRDefault="0082026E">
            <w:pPr>
              <w:spacing w:after="200" w:line="240" w:lineRule="auto"/>
            </w:pPr>
          </w:p>
        </w:tc>
      </w:tr>
    </w:tbl>
    <w:p w:rsidR="00695E82" w:rsidRPr="0082026E" w:rsidRDefault="00675413">
      <w:pPr>
        <w:numPr>
          <w:ilvl w:val="0"/>
          <w:numId w:val="7"/>
        </w:numPr>
        <w:spacing w:before="240" w:after="120" w:line="240" w:lineRule="auto"/>
        <w:ind w:left="425" w:hanging="425"/>
        <w:rPr>
          <w:sz w:val="26"/>
        </w:rPr>
      </w:pPr>
      <w:r w:rsidRPr="0082026E">
        <w:rPr>
          <w:b/>
          <w:sz w:val="26"/>
        </w:rPr>
        <w:t>Jobgerelateerde competenties: specifiek</w:t>
      </w:r>
    </w:p>
    <w:tbl>
      <w:tblPr>
        <w:tblStyle w:val="a3"/>
        <w:tblW w:w="14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353"/>
        <w:gridCol w:w="1842"/>
        <w:gridCol w:w="1842"/>
      </w:tblGrid>
      <w:tr w:rsidR="0082026E" w:rsidRPr="0082026E" w:rsidTr="00E3214D">
        <w:tc>
          <w:tcPr>
            <w:tcW w:w="14532" w:type="dxa"/>
            <w:gridSpan w:val="4"/>
            <w:shd w:val="clear" w:color="auto" w:fill="F2F2F2"/>
          </w:tcPr>
          <w:p w:rsidR="0082026E" w:rsidRPr="0082026E" w:rsidRDefault="0082026E">
            <w:pPr>
              <w:spacing w:before="120" w:after="120" w:line="240" w:lineRule="auto"/>
              <w:rPr>
                <w:b/>
              </w:rPr>
            </w:pPr>
            <w:r w:rsidRPr="0082026E">
              <w:rPr>
                <w:b/>
              </w:rPr>
              <w:t>Werkzaamheden uitvoeren waarvoor een opleiding of attest vereist is:</w:t>
            </w:r>
          </w:p>
        </w:tc>
      </w:tr>
      <w:tr w:rsidR="0082026E" w:rsidRPr="0082026E" w:rsidTr="0082026E">
        <w:tc>
          <w:tcPr>
            <w:tcW w:w="5495" w:type="dxa"/>
            <w:shd w:val="clear" w:color="auto" w:fill="F2F2F2"/>
          </w:tcPr>
          <w:p w:rsidR="0082026E" w:rsidRPr="0082026E" w:rsidRDefault="0082026E">
            <w:pPr>
              <w:spacing w:before="120" w:after="120" w:line="240" w:lineRule="auto"/>
            </w:pPr>
            <w:r w:rsidRPr="0082026E">
              <w:rPr>
                <w:b/>
              </w:rPr>
              <w:t>Onderliggende kennis en vaardigheden</w:t>
            </w:r>
          </w:p>
        </w:tc>
        <w:tc>
          <w:tcPr>
            <w:tcW w:w="5353" w:type="dxa"/>
            <w:shd w:val="clear" w:color="auto" w:fill="F2F2F2"/>
          </w:tcPr>
          <w:p w:rsidR="0082026E" w:rsidRPr="0082026E" w:rsidRDefault="0082026E">
            <w:pPr>
              <w:spacing w:before="120" w:after="120" w:line="240" w:lineRule="auto"/>
            </w:pPr>
            <w:r w:rsidRPr="0082026E">
              <w:rPr>
                <w:b/>
              </w:rPr>
              <w:t>Opleidingsacties</w:t>
            </w:r>
          </w:p>
        </w:tc>
        <w:tc>
          <w:tcPr>
            <w:tcW w:w="1842" w:type="dxa"/>
            <w:shd w:val="clear" w:color="auto" w:fill="F2F2F2"/>
          </w:tcPr>
          <w:p w:rsidR="0082026E" w:rsidRPr="0082026E" w:rsidRDefault="0082026E" w:rsidP="00D905F1">
            <w:pPr>
              <w:spacing w:before="120" w:line="240" w:lineRule="auto"/>
              <w:jc w:val="center"/>
            </w:pPr>
            <w:r>
              <w:rPr>
                <w:b/>
              </w:rPr>
              <w:t xml:space="preserve">Voorziene </w:t>
            </w:r>
            <w:r>
              <w:rPr>
                <w:b/>
              </w:rPr>
              <w:lastRenderedPageBreak/>
              <w:t>einddatum</w:t>
            </w:r>
          </w:p>
        </w:tc>
        <w:tc>
          <w:tcPr>
            <w:tcW w:w="1842" w:type="dxa"/>
            <w:shd w:val="clear" w:color="auto" w:fill="F2F2F2"/>
          </w:tcPr>
          <w:p w:rsidR="0082026E" w:rsidRPr="0082026E" w:rsidRDefault="0082026E" w:rsidP="00D905F1">
            <w:pPr>
              <w:spacing w:before="120" w:line="240" w:lineRule="auto"/>
              <w:jc w:val="center"/>
              <w:rPr>
                <w:b/>
              </w:rPr>
            </w:pPr>
            <w:r>
              <w:rPr>
                <w:b/>
              </w:rPr>
              <w:lastRenderedPageBreak/>
              <w:t>Afgewerkt op</w:t>
            </w:r>
          </w:p>
        </w:tc>
      </w:tr>
      <w:tr w:rsidR="0082026E" w:rsidRPr="0082026E" w:rsidTr="0082026E">
        <w:tc>
          <w:tcPr>
            <w:tcW w:w="5495" w:type="dxa"/>
          </w:tcPr>
          <w:p w:rsidR="0082026E" w:rsidRPr="00683C86" w:rsidRDefault="0082026E">
            <w:pPr>
              <w:spacing w:before="120" w:after="120" w:line="240" w:lineRule="auto"/>
              <w:rPr>
                <w:szCs w:val="22"/>
              </w:rPr>
            </w:pPr>
            <w:r w:rsidRPr="00683C86">
              <w:rPr>
                <w:rFonts w:eastAsia="Helvetica Neue"/>
                <w:szCs w:val="22"/>
              </w:rPr>
              <w:lastRenderedPageBreak/>
              <w:t>VCA basisveiligheid  </w:t>
            </w:r>
          </w:p>
          <w:p w:rsidR="0082026E" w:rsidRPr="00683C86" w:rsidRDefault="0082026E">
            <w:pPr>
              <w:spacing w:before="120" w:after="120" w:line="240" w:lineRule="auto"/>
              <w:rPr>
                <w:szCs w:val="22"/>
              </w:rPr>
            </w:pPr>
            <w:r w:rsidRPr="00683C86">
              <w:rPr>
                <w:rFonts w:eastAsia="Helvetica Neue"/>
                <w:szCs w:val="22"/>
              </w:rPr>
              <w:t>Werken op hoogte  </w:t>
            </w:r>
          </w:p>
          <w:p w:rsidR="0082026E" w:rsidRPr="00683C86" w:rsidRDefault="0082026E">
            <w:pPr>
              <w:spacing w:before="120" w:after="120" w:line="240" w:lineRule="auto"/>
              <w:jc w:val="both"/>
              <w:rPr>
                <w:szCs w:val="22"/>
              </w:rPr>
            </w:pPr>
          </w:p>
          <w:p w:rsidR="0082026E" w:rsidRPr="00683C86" w:rsidRDefault="0082026E">
            <w:pPr>
              <w:spacing w:before="120" w:after="120" w:line="240" w:lineRule="auto"/>
              <w:jc w:val="both"/>
              <w:rPr>
                <w:szCs w:val="22"/>
              </w:rPr>
            </w:pPr>
          </w:p>
        </w:tc>
        <w:tc>
          <w:tcPr>
            <w:tcW w:w="5353" w:type="dxa"/>
          </w:tcPr>
          <w:p w:rsidR="0082026E" w:rsidRPr="00683C86" w:rsidRDefault="0082026E">
            <w:pPr>
              <w:numPr>
                <w:ilvl w:val="0"/>
                <w:numId w:val="5"/>
              </w:numPr>
              <w:spacing w:before="120" w:after="120" w:line="240" w:lineRule="auto"/>
              <w:ind w:hanging="360"/>
              <w:contextualSpacing/>
              <w:rPr>
                <w:szCs w:val="22"/>
              </w:rPr>
            </w:pPr>
            <w:r w:rsidRPr="00683C86">
              <w:rPr>
                <w:szCs w:val="22"/>
              </w:rPr>
              <w:t>VCA-certificaat te behalen bij de één van de opleidingsverstrekkers</w:t>
            </w:r>
            <w:r w:rsidRPr="00683C86">
              <w:rPr>
                <w:szCs w:val="22"/>
              </w:rPr>
              <w:br/>
            </w:r>
          </w:p>
          <w:p w:rsidR="0082026E" w:rsidRPr="00683C86" w:rsidRDefault="0082026E" w:rsidP="0082026E">
            <w:pPr>
              <w:numPr>
                <w:ilvl w:val="0"/>
                <w:numId w:val="5"/>
              </w:numPr>
              <w:spacing w:before="120" w:after="120" w:line="240" w:lineRule="auto"/>
              <w:ind w:hanging="360"/>
              <w:contextualSpacing/>
              <w:rPr>
                <w:szCs w:val="22"/>
              </w:rPr>
            </w:pPr>
            <w:r w:rsidRPr="00683C86">
              <w:rPr>
                <w:szCs w:val="22"/>
              </w:rPr>
              <w:t>‘Werken op hoogte’ certificaat te behalen bij een opleidingsverstrekker</w:t>
            </w:r>
          </w:p>
        </w:tc>
        <w:tc>
          <w:tcPr>
            <w:tcW w:w="1842" w:type="dxa"/>
          </w:tcPr>
          <w:p w:rsidR="0082026E" w:rsidRPr="0082026E" w:rsidRDefault="0082026E">
            <w:pPr>
              <w:spacing w:before="120" w:after="120" w:line="240" w:lineRule="auto"/>
            </w:pPr>
          </w:p>
        </w:tc>
        <w:tc>
          <w:tcPr>
            <w:tcW w:w="1842" w:type="dxa"/>
          </w:tcPr>
          <w:p w:rsidR="0082026E" w:rsidRPr="0082026E" w:rsidRDefault="0082026E">
            <w:pPr>
              <w:spacing w:before="120" w:after="120" w:line="240" w:lineRule="auto"/>
            </w:pPr>
          </w:p>
        </w:tc>
      </w:tr>
    </w:tbl>
    <w:p w:rsidR="00695E82" w:rsidRPr="0082026E" w:rsidRDefault="00695E82">
      <w:pPr>
        <w:spacing w:before="240" w:after="120" w:line="240" w:lineRule="auto"/>
      </w:pPr>
    </w:p>
    <w:p w:rsidR="00695E82" w:rsidRPr="0082026E" w:rsidRDefault="0082026E">
      <w:pPr>
        <w:numPr>
          <w:ilvl w:val="0"/>
          <w:numId w:val="7"/>
        </w:numPr>
        <w:spacing w:before="240" w:after="120" w:line="240" w:lineRule="auto"/>
        <w:ind w:left="425" w:hanging="425"/>
        <w:rPr>
          <w:sz w:val="26"/>
        </w:rPr>
      </w:pPr>
      <w:r>
        <w:rPr>
          <w:b/>
          <w:sz w:val="26"/>
        </w:rPr>
        <w:t>Persoonsgebonden competenties</w:t>
      </w:r>
    </w:p>
    <w:tbl>
      <w:tblPr>
        <w:tblStyle w:val="a4"/>
        <w:tblW w:w="14459" w:type="dxa"/>
        <w:tblInd w:w="-142" w:type="dxa"/>
        <w:tblLayout w:type="fixed"/>
        <w:tblLook w:val="0000" w:firstRow="0" w:lastRow="0" w:firstColumn="0" w:lastColumn="0" w:noHBand="0" w:noVBand="0"/>
      </w:tblPr>
      <w:tblGrid>
        <w:gridCol w:w="5245"/>
        <w:gridCol w:w="9214"/>
      </w:tblGrid>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95E82" w:rsidRPr="0082026E" w:rsidRDefault="00675413">
            <w:pPr>
              <w:spacing w:before="60" w:after="60" w:line="240" w:lineRule="auto"/>
              <w:jc w:val="center"/>
            </w:pPr>
            <w:r w:rsidRPr="0082026E">
              <w:rPr>
                <w:b/>
              </w:rPr>
              <w:t>Sleutelvaardigheid</w:t>
            </w:r>
          </w:p>
        </w:tc>
        <w:tc>
          <w:tcPr>
            <w:tcW w:w="9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95E82" w:rsidRPr="0082026E" w:rsidRDefault="00675413">
            <w:pPr>
              <w:spacing w:before="60" w:after="60" w:line="240" w:lineRule="auto"/>
              <w:jc w:val="center"/>
            </w:pPr>
            <w:r w:rsidRPr="0082026E">
              <w:rPr>
                <w:b/>
              </w:rPr>
              <w:t>Omschrijving</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Bereid zijn tot leren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240" w:after="60"/>
              <w:rPr>
                <w:szCs w:val="22"/>
              </w:rPr>
            </w:pPr>
            <w:r w:rsidRPr="00683C86">
              <w:rPr>
                <w:szCs w:val="22"/>
              </w:rPr>
              <w:t>Ik doe inspanningen om nieuwe kennis op te doen, te reflecteren op mijn eigen kwaliteiten, ik ben gemotiveerd om te groeien in kennis en ervaring</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Kunnen omgaan met stress</w:t>
            </w:r>
          </w:p>
          <w:p w:rsidR="00695E82" w:rsidRPr="00683C86" w:rsidRDefault="00695E82">
            <w:pPr>
              <w:spacing w:before="60" w:after="60" w:line="240" w:lineRule="auto"/>
              <w:rPr>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 xml:space="preserve">Bij tijdsdruk en werkdruk doe ik mijn werk correct. </w:t>
            </w:r>
          </w:p>
          <w:p w:rsidR="00695E82" w:rsidRPr="00683C86" w:rsidRDefault="00675413">
            <w:pPr>
              <w:spacing w:before="60" w:after="60" w:line="240" w:lineRule="auto"/>
              <w:rPr>
                <w:szCs w:val="22"/>
              </w:rPr>
            </w:pPr>
            <w:r w:rsidRPr="00683C86">
              <w:rPr>
                <w:szCs w:val="22"/>
              </w:rPr>
              <w:t>Zelfs bij kritiek of teleurstelling geef ik niet op.</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 xml:space="preserve">Kunnen plannen en organiseren </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maak een werkplanning. Ik kan belangrijke dingen van minder belangrijke onderscheiden. Ik spreek af met anderen welk resultaat we willen bereiken.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Kunnen samenwerken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after="200"/>
              <w:rPr>
                <w:szCs w:val="22"/>
              </w:rPr>
            </w:pPr>
            <w:r w:rsidRPr="00683C86">
              <w:rPr>
                <w:szCs w:val="22"/>
              </w:rPr>
              <w:t xml:space="preserve">Ik ben in staat zijn om gemeenschappelijk aan eenzelfde taak te werken of naar een gezamenlijk resultaat toe te werken op niveau van een team, een afdeling, een organisatie, …ook wanneer dit niet onmiddellijk van persoonlijk belang is. </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PC- vaardig zijn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tabs>
                <w:tab w:val="center" w:pos="4536"/>
                <w:tab w:val="right" w:pos="9072"/>
              </w:tabs>
              <w:spacing w:after="200"/>
              <w:rPr>
                <w:szCs w:val="22"/>
              </w:rPr>
            </w:pPr>
            <w:r w:rsidRPr="00683C86">
              <w:rPr>
                <w:szCs w:val="22"/>
              </w:rPr>
              <w:t>Ik ben vlot in de omgang met diverse vormen van digitale communicatie die voor mijn beroep van belang zijn: klaviervaardigheid, PC- gebruik, courante software…</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Probleemoplossend denken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onderneem actie wanneer er zich een probleem voordoet, zoek relevante informatie op, leg verbanden tussen gegevens, stel logisch en methodisch vast waar een fout zit en bepaal zo de oorzaak ervan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lastRenderedPageBreak/>
              <w:t>Resultaat nastreven</w:t>
            </w:r>
          </w:p>
          <w:p w:rsidR="00695E82" w:rsidRPr="00683C86" w:rsidRDefault="00695E82">
            <w:pPr>
              <w:spacing w:before="60" w:after="60" w:line="240" w:lineRule="auto"/>
              <w:rPr>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heb het werk op tijd gedaan en de kwaliteit is goed. Ik neem de verantwoordelijkheid op voor het resultaat van mijn werk. Ik aanvaard feedback en leer uit mijn fouten.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 xml:space="preserve">Taalvaardig zijn in het Nederlands </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kan een gesprek voeren in het Nederlands en ik begrijp wat anderen in het Nederlands zeggen. Ik kan mijn mening over iets geven in het Nederlands.</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Veilig werken en respect voor materiaal hebben</w:t>
            </w:r>
          </w:p>
          <w:p w:rsidR="00695E82" w:rsidRPr="00683C86" w:rsidRDefault="00695E82">
            <w:pPr>
              <w:spacing w:before="60" w:after="60" w:line="240" w:lineRule="auto"/>
              <w:rPr>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b/>
                <w:szCs w:val="22"/>
              </w:rPr>
              <w:t>I</w:t>
            </w:r>
            <w:r w:rsidRPr="00683C86">
              <w:rPr>
                <w:szCs w:val="22"/>
              </w:rPr>
              <w:t>k respecteer voorschriften over veiligheid.</w:t>
            </w:r>
          </w:p>
          <w:p w:rsidR="00695E82" w:rsidRPr="00683C86" w:rsidRDefault="00675413">
            <w:pPr>
              <w:spacing w:before="60" w:after="60" w:line="240" w:lineRule="auto"/>
              <w:rPr>
                <w:szCs w:val="22"/>
              </w:rPr>
            </w:pPr>
            <w:r w:rsidRPr="00683C86">
              <w:rPr>
                <w:szCs w:val="22"/>
              </w:rPr>
              <w:t>Ik vermijd gevaarlijke situaties voor mezelf en de anderen.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Werkinstructies volgen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after="200"/>
              <w:rPr>
                <w:szCs w:val="22"/>
              </w:rPr>
            </w:pPr>
            <w:r w:rsidRPr="00683C86">
              <w:rPr>
                <w:szCs w:val="22"/>
              </w:rPr>
              <w:t>Ik respecteer in mijn werk strikt regels en procedures houden en indien nodig corrigeer ik mezelf hierin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Zelfstandig werken</w:t>
            </w: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ben in staat de beschikbare tijd en middelen effectief aan te wenden voor de eigen taakuitvoering. Ik heb geen nood aan steun van anderen in mijn denken en handelen.</w:t>
            </w:r>
          </w:p>
        </w:tc>
      </w:tr>
      <w:tr w:rsidR="00695E82" w:rsidRPr="0082026E">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95E82" w:rsidRPr="00683C86" w:rsidRDefault="00675413">
            <w:pPr>
              <w:spacing w:before="60" w:after="60" w:line="240" w:lineRule="auto"/>
              <w:rPr>
                <w:szCs w:val="22"/>
              </w:rPr>
            </w:pPr>
            <w:r w:rsidRPr="00683C86">
              <w:rPr>
                <w:szCs w:val="22"/>
              </w:rPr>
              <w:t>Zorgvuldig en nauwkeurig werken: </w:t>
            </w:r>
          </w:p>
          <w:p w:rsidR="00695E82" w:rsidRPr="00683C86" w:rsidRDefault="00695E82">
            <w:pPr>
              <w:spacing w:before="60" w:after="60" w:line="240" w:lineRule="auto"/>
              <w:rPr>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683C86" w:rsidRDefault="00675413">
            <w:pPr>
              <w:spacing w:before="60" w:after="60" w:line="240" w:lineRule="auto"/>
              <w:rPr>
                <w:szCs w:val="22"/>
              </w:rPr>
            </w:pPr>
            <w:r w:rsidRPr="00683C86">
              <w:rPr>
                <w:szCs w:val="22"/>
              </w:rPr>
              <w:t>Ik werk volgens de normen. Ik zie de details.</w:t>
            </w:r>
          </w:p>
          <w:p w:rsidR="00695E82" w:rsidRPr="00683C86" w:rsidRDefault="00675413">
            <w:pPr>
              <w:spacing w:before="60" w:after="60" w:line="240" w:lineRule="auto"/>
              <w:rPr>
                <w:szCs w:val="22"/>
              </w:rPr>
            </w:pPr>
            <w:r w:rsidRPr="00683C86">
              <w:rPr>
                <w:szCs w:val="22"/>
              </w:rPr>
              <w:t>Ik ruim op en zorg voor orde. Ik werk nauwkeurig, ik controleer mijn werk.</w:t>
            </w:r>
          </w:p>
        </w:tc>
      </w:tr>
    </w:tbl>
    <w:p w:rsidR="00695E82" w:rsidRPr="0082026E" w:rsidRDefault="00695E82">
      <w:pPr>
        <w:spacing w:before="240" w:after="120" w:line="240" w:lineRule="auto"/>
      </w:pPr>
    </w:p>
    <w:p w:rsidR="00695E82" w:rsidRPr="0082026E" w:rsidRDefault="00675413">
      <w:pPr>
        <w:numPr>
          <w:ilvl w:val="0"/>
          <w:numId w:val="7"/>
        </w:numPr>
        <w:spacing w:before="240" w:after="120" w:line="240" w:lineRule="auto"/>
        <w:ind w:left="425" w:hanging="425"/>
        <w:rPr>
          <w:sz w:val="26"/>
        </w:rPr>
      </w:pPr>
      <w:r w:rsidRPr="0082026E">
        <w:rPr>
          <w:b/>
          <w:sz w:val="26"/>
        </w:rPr>
        <w:t>Bedrijfsspecifieke competenties</w:t>
      </w:r>
    </w:p>
    <w:tbl>
      <w:tblPr>
        <w:tblStyle w:val="a5"/>
        <w:tblW w:w="14151" w:type="dxa"/>
        <w:tblInd w:w="-142" w:type="dxa"/>
        <w:tblLayout w:type="fixed"/>
        <w:tblLook w:val="0000" w:firstRow="0" w:lastRow="0" w:firstColumn="0" w:lastColumn="0" w:noHBand="0" w:noVBand="0"/>
      </w:tblPr>
      <w:tblGrid>
        <w:gridCol w:w="4111"/>
        <w:gridCol w:w="7797"/>
        <w:gridCol w:w="2243"/>
      </w:tblGrid>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95E82" w:rsidRPr="0082026E" w:rsidRDefault="00675413">
            <w:pPr>
              <w:spacing w:before="60" w:after="60" w:line="240" w:lineRule="auto"/>
              <w:jc w:val="center"/>
            </w:pPr>
            <w:r w:rsidRPr="0082026E">
              <w:rPr>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695E82" w:rsidRPr="0082026E" w:rsidRDefault="00675413">
            <w:pPr>
              <w:spacing w:before="60" w:after="60" w:line="240" w:lineRule="auto"/>
              <w:jc w:val="center"/>
            </w:pPr>
            <w:r w:rsidRPr="0082026E">
              <w:rPr>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695E82" w:rsidRPr="0082026E" w:rsidRDefault="00675413">
            <w:pPr>
              <w:spacing w:before="60" w:after="60" w:line="240" w:lineRule="auto"/>
              <w:jc w:val="center"/>
            </w:pPr>
            <w:r w:rsidRPr="0082026E">
              <w:rPr>
                <w:b/>
              </w:rPr>
              <w:t>Actie klaar op</w:t>
            </w:r>
          </w:p>
        </w:tc>
      </w:tr>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695E82" w:rsidRPr="0082026E" w:rsidRDefault="00695E82">
            <w:pPr>
              <w:spacing w:before="120" w:after="120" w:line="240" w:lineRule="auto"/>
              <w:jc w:val="center"/>
            </w:pPr>
          </w:p>
        </w:tc>
      </w:tr>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695E82" w:rsidRPr="0082026E" w:rsidRDefault="00695E82">
            <w:pPr>
              <w:spacing w:before="120" w:after="120" w:line="240" w:lineRule="auto"/>
              <w:jc w:val="center"/>
            </w:pPr>
          </w:p>
        </w:tc>
      </w:tr>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695E82" w:rsidRPr="0082026E" w:rsidRDefault="00695E82">
            <w:pPr>
              <w:spacing w:before="120" w:after="120" w:line="240" w:lineRule="auto"/>
              <w:jc w:val="center"/>
            </w:pPr>
          </w:p>
        </w:tc>
      </w:tr>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695E82" w:rsidRPr="0082026E" w:rsidRDefault="00695E82">
            <w:pPr>
              <w:spacing w:before="120" w:after="120" w:line="240" w:lineRule="auto"/>
              <w:jc w:val="center"/>
            </w:pPr>
          </w:p>
        </w:tc>
      </w:tr>
      <w:tr w:rsidR="00695E82" w:rsidRPr="0082026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95E82" w:rsidRPr="0082026E" w:rsidRDefault="00695E82">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695E82" w:rsidRPr="0082026E" w:rsidRDefault="00695E82">
            <w:pPr>
              <w:spacing w:before="120" w:after="120" w:line="240" w:lineRule="auto"/>
              <w:jc w:val="center"/>
            </w:pPr>
          </w:p>
        </w:tc>
      </w:tr>
    </w:tbl>
    <w:p w:rsidR="00695E82" w:rsidRPr="0082026E" w:rsidRDefault="00695E82">
      <w:pPr>
        <w:spacing w:after="200"/>
      </w:pPr>
    </w:p>
    <w:sectPr w:rsidR="00695E82" w:rsidRPr="0082026E">
      <w:headerReference w:type="default" r:id="rId8"/>
      <w:footerReference w:type="default" r:id="rId9"/>
      <w:pgSz w:w="16838" w:h="11906"/>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9A" w:rsidRDefault="006F659A">
      <w:pPr>
        <w:spacing w:line="240" w:lineRule="auto"/>
      </w:pPr>
      <w:r>
        <w:separator/>
      </w:r>
    </w:p>
  </w:endnote>
  <w:endnote w:type="continuationSeparator" w:id="0">
    <w:p w:rsidR="006F659A" w:rsidRDefault="006F6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82" w:rsidRDefault="00675413">
    <w:pPr>
      <w:tabs>
        <w:tab w:val="center" w:pos="4536"/>
        <w:tab w:val="right" w:pos="9072"/>
      </w:tabs>
      <w:spacing w:after="200"/>
      <w:jc w:val="right"/>
    </w:pPr>
    <w:r>
      <w:fldChar w:fldCharType="begin"/>
    </w:r>
    <w:r>
      <w:instrText>PAGE</w:instrText>
    </w:r>
    <w:r>
      <w:fldChar w:fldCharType="separate"/>
    </w:r>
    <w:r w:rsidR="00641CCE">
      <w:rPr>
        <w:noProof/>
      </w:rPr>
      <w:t>1</w:t>
    </w:r>
    <w:r>
      <w:fldChar w:fldCharType="end"/>
    </w:r>
  </w:p>
  <w:p w:rsidR="00695E82" w:rsidRDefault="00695E82">
    <w:pPr>
      <w:tabs>
        <w:tab w:val="center" w:pos="4536"/>
        <w:tab w:val="right" w:pos="9072"/>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9A" w:rsidRDefault="006F659A">
      <w:pPr>
        <w:spacing w:line="240" w:lineRule="auto"/>
      </w:pPr>
      <w:r>
        <w:separator/>
      </w:r>
    </w:p>
  </w:footnote>
  <w:footnote w:type="continuationSeparator" w:id="0">
    <w:p w:rsidR="006F659A" w:rsidRDefault="006F65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82" w:rsidRDefault="00DA3306">
    <w:pPr>
      <w:tabs>
        <w:tab w:val="center" w:pos="4536"/>
        <w:tab w:val="right" w:pos="9072"/>
      </w:tabs>
      <w:spacing w:after="200"/>
      <w:jc w:val="center"/>
    </w:pPr>
    <w:r w:rsidRPr="002046F1">
      <w:rPr>
        <w:noProof/>
        <w:lang w:eastAsia="nl-BE"/>
      </w:rPr>
      <w:drawing>
        <wp:anchor distT="0" distB="0" distL="114300" distR="114300" simplePos="0" relativeHeight="251659264" behindDoc="0" locked="0" layoutInCell="0" hidden="0" allowOverlap="0" wp14:anchorId="6EB4475D" wp14:editId="1522B898">
          <wp:simplePos x="0" y="0"/>
          <wp:positionH relativeFrom="margin">
            <wp:posOffset>335915</wp:posOffset>
          </wp:positionH>
          <wp:positionV relativeFrom="paragraph">
            <wp:posOffset>-278130</wp:posOffset>
          </wp:positionV>
          <wp:extent cx="1095375" cy="495300"/>
          <wp:effectExtent l="0" t="0" r="9525"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95375" cy="495300"/>
                  </a:xfrm>
                  <a:prstGeom prst="rect">
                    <a:avLst/>
                  </a:prstGeom>
                  <a:ln/>
                </pic:spPr>
              </pic:pic>
            </a:graphicData>
          </a:graphic>
        </wp:anchor>
      </w:drawing>
    </w:r>
    <w:r w:rsidR="00675413">
      <w:rPr>
        <w:b/>
        <w:sz w:val="28"/>
      </w:rPr>
      <w:t xml:space="preserve">opleidingsplan </w:t>
    </w:r>
    <w:r>
      <w:rPr>
        <w:b/>
        <w:sz w:val="28"/>
      </w:rPr>
      <w:t>i</w:t>
    </w:r>
    <w:r w:rsidR="00675413">
      <w:rPr>
        <w:b/>
        <w:sz w:val="28"/>
      </w:rPr>
      <w:t>nstallateur van datacommunicatienetwerken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B48"/>
    <w:multiLevelType w:val="multilevel"/>
    <w:tmpl w:val="89807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3F7705"/>
    <w:multiLevelType w:val="multilevel"/>
    <w:tmpl w:val="9B1CEA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A583203"/>
    <w:multiLevelType w:val="multilevel"/>
    <w:tmpl w:val="A204F13A"/>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7D054C8"/>
    <w:multiLevelType w:val="hybridMultilevel"/>
    <w:tmpl w:val="0624FD38"/>
    <w:lvl w:ilvl="0" w:tplc="F9D29DC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5E2A5B"/>
    <w:multiLevelType w:val="multilevel"/>
    <w:tmpl w:val="56D23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D520D7"/>
    <w:multiLevelType w:val="multilevel"/>
    <w:tmpl w:val="234C8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9757D2"/>
    <w:multiLevelType w:val="multilevel"/>
    <w:tmpl w:val="AE42C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8077BB3"/>
    <w:multiLevelType w:val="multilevel"/>
    <w:tmpl w:val="B6AC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2B4D92"/>
    <w:multiLevelType w:val="hybridMultilevel"/>
    <w:tmpl w:val="9AAC5BF8"/>
    <w:lvl w:ilvl="0" w:tplc="A9ACA2EE">
      <w:start w:val="1"/>
      <w:numFmt w:val="decimal"/>
      <w:lvlText w:val="%1."/>
      <w:lvlJc w:val="left"/>
      <w:pPr>
        <w:ind w:left="720" w:hanging="360"/>
      </w:pPr>
      <w:rPr>
        <w:rFonts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4A557D7"/>
    <w:multiLevelType w:val="multilevel"/>
    <w:tmpl w:val="5C9E9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65759A7"/>
    <w:multiLevelType w:val="multilevel"/>
    <w:tmpl w:val="5C162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80F1919"/>
    <w:multiLevelType w:val="multilevel"/>
    <w:tmpl w:val="25602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0"/>
  </w:num>
  <w:num w:numId="3">
    <w:abstractNumId w:val="6"/>
  </w:num>
  <w:num w:numId="4">
    <w:abstractNumId w:val="1"/>
  </w:num>
  <w:num w:numId="5">
    <w:abstractNumId w:val="11"/>
  </w:num>
  <w:num w:numId="6">
    <w:abstractNumId w:val="7"/>
  </w:num>
  <w:num w:numId="7">
    <w:abstractNumId w:val="2"/>
  </w:num>
  <w:num w:numId="8">
    <w:abstractNumId w:val="4"/>
  </w:num>
  <w:num w:numId="9">
    <w:abstractNumId w:val="1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5E82"/>
    <w:rsid w:val="00055C30"/>
    <w:rsid w:val="002046F1"/>
    <w:rsid w:val="002239AD"/>
    <w:rsid w:val="004B6FE5"/>
    <w:rsid w:val="00641CCE"/>
    <w:rsid w:val="00675413"/>
    <w:rsid w:val="00683C86"/>
    <w:rsid w:val="00695E82"/>
    <w:rsid w:val="006F659A"/>
    <w:rsid w:val="00765E4E"/>
    <w:rsid w:val="007E191D"/>
    <w:rsid w:val="0082026E"/>
    <w:rsid w:val="00895DE9"/>
    <w:rsid w:val="00D63BB9"/>
    <w:rsid w:val="00DA3306"/>
    <w:rsid w:val="00E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218A7-59ED-4211-913B-0F94409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lang w:val="nl-BE"/>
    </w:rPr>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CellMar>
        <w:left w:w="0" w:type="dxa"/>
        <w:right w:w="0" w:type="dxa"/>
      </w:tblCellMar>
    </w:tblPr>
  </w:style>
  <w:style w:type="table" w:customStyle="1" w:styleId="a5">
    <w:basedOn w:val="Standaardtabel"/>
    <w:tblPr>
      <w:tblStyleRowBandSize w:val="1"/>
      <w:tblStyleColBandSize w:val="1"/>
      <w:tblCellMar>
        <w:left w:w="0" w:type="dxa"/>
        <w:right w:w="0" w:type="dxa"/>
      </w:tblCellMar>
    </w:tblPr>
  </w:style>
  <w:style w:type="paragraph" w:styleId="Koptekst">
    <w:name w:val="header"/>
    <w:basedOn w:val="Standaard"/>
    <w:link w:val="KoptekstChar"/>
    <w:uiPriority w:val="99"/>
    <w:unhideWhenUsed/>
    <w:rsid w:val="00DA33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3306"/>
    <w:rPr>
      <w:lang w:val="nl-BE"/>
    </w:rPr>
  </w:style>
  <w:style w:type="paragraph" w:styleId="Voettekst">
    <w:name w:val="footer"/>
    <w:basedOn w:val="Standaard"/>
    <w:link w:val="VoettekstChar"/>
    <w:uiPriority w:val="99"/>
    <w:unhideWhenUsed/>
    <w:rsid w:val="00DA33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3306"/>
    <w:rPr>
      <w:lang w:val="nl-BE"/>
    </w:rPr>
  </w:style>
  <w:style w:type="paragraph" w:styleId="Inhopg1">
    <w:name w:val="toc 1"/>
    <w:basedOn w:val="Standaard"/>
    <w:next w:val="Standaard"/>
    <w:autoRedefine/>
    <w:uiPriority w:val="39"/>
    <w:unhideWhenUsed/>
    <w:rsid w:val="0082026E"/>
    <w:pPr>
      <w:spacing w:before="120" w:after="120"/>
    </w:pPr>
    <w:rPr>
      <w:rFonts w:asciiTheme="minorHAnsi" w:hAnsiTheme="minorHAnsi"/>
      <w:b/>
      <w:bCs/>
      <w:caps/>
      <w:sz w:val="20"/>
    </w:rPr>
  </w:style>
  <w:style w:type="paragraph" w:customStyle="1" w:styleId="competentie">
    <w:name w:val="competentie"/>
    <w:basedOn w:val="Standaard"/>
    <w:link w:val="competentieChar"/>
    <w:qFormat/>
    <w:rsid w:val="0082026E"/>
    <w:pPr>
      <w:spacing w:before="120" w:line="240" w:lineRule="auto"/>
      <w:jc w:val="both"/>
    </w:pPr>
    <w:rPr>
      <w:rFonts w:eastAsia="Calibri"/>
      <w:b/>
    </w:rPr>
  </w:style>
  <w:style w:type="paragraph" w:styleId="Inhopg2">
    <w:name w:val="toc 2"/>
    <w:basedOn w:val="Standaard"/>
    <w:next w:val="Standaard"/>
    <w:autoRedefine/>
    <w:uiPriority w:val="39"/>
    <w:unhideWhenUsed/>
    <w:rsid w:val="00683C86"/>
    <w:pPr>
      <w:ind w:left="220"/>
    </w:pPr>
    <w:rPr>
      <w:rFonts w:asciiTheme="minorHAnsi" w:hAnsiTheme="minorHAnsi"/>
      <w:smallCaps/>
      <w:sz w:val="20"/>
    </w:rPr>
  </w:style>
  <w:style w:type="character" w:customStyle="1" w:styleId="competentieChar">
    <w:name w:val="competentie Char"/>
    <w:basedOn w:val="Standaardalinea-lettertype"/>
    <w:link w:val="competentie"/>
    <w:rsid w:val="0082026E"/>
    <w:rPr>
      <w:rFonts w:eastAsia="Calibri"/>
      <w:b/>
      <w:lang w:val="nl-BE"/>
    </w:rPr>
  </w:style>
  <w:style w:type="paragraph" w:styleId="Inhopg3">
    <w:name w:val="toc 3"/>
    <w:basedOn w:val="Standaard"/>
    <w:next w:val="Standaard"/>
    <w:autoRedefine/>
    <w:uiPriority w:val="39"/>
    <w:unhideWhenUsed/>
    <w:rsid w:val="00683C86"/>
    <w:pPr>
      <w:ind w:left="440"/>
    </w:pPr>
    <w:rPr>
      <w:rFonts w:asciiTheme="minorHAnsi" w:hAnsiTheme="minorHAnsi"/>
      <w:i/>
      <w:iCs/>
      <w:sz w:val="20"/>
    </w:rPr>
  </w:style>
  <w:style w:type="paragraph" w:styleId="Inhopg4">
    <w:name w:val="toc 4"/>
    <w:basedOn w:val="Standaard"/>
    <w:next w:val="Standaard"/>
    <w:autoRedefine/>
    <w:uiPriority w:val="39"/>
    <w:unhideWhenUsed/>
    <w:rsid w:val="00683C86"/>
    <w:pPr>
      <w:ind w:left="660"/>
    </w:pPr>
    <w:rPr>
      <w:rFonts w:asciiTheme="minorHAnsi" w:hAnsiTheme="minorHAnsi"/>
      <w:sz w:val="18"/>
      <w:szCs w:val="18"/>
    </w:rPr>
  </w:style>
  <w:style w:type="paragraph" w:styleId="Inhopg5">
    <w:name w:val="toc 5"/>
    <w:basedOn w:val="Standaard"/>
    <w:next w:val="Standaard"/>
    <w:autoRedefine/>
    <w:uiPriority w:val="39"/>
    <w:unhideWhenUsed/>
    <w:rsid w:val="00683C86"/>
    <w:pPr>
      <w:ind w:left="880"/>
    </w:pPr>
    <w:rPr>
      <w:rFonts w:asciiTheme="minorHAnsi" w:hAnsiTheme="minorHAnsi"/>
      <w:sz w:val="18"/>
      <w:szCs w:val="18"/>
    </w:rPr>
  </w:style>
  <w:style w:type="paragraph" w:styleId="Inhopg6">
    <w:name w:val="toc 6"/>
    <w:basedOn w:val="Standaard"/>
    <w:next w:val="Standaard"/>
    <w:autoRedefine/>
    <w:uiPriority w:val="39"/>
    <w:unhideWhenUsed/>
    <w:rsid w:val="00683C86"/>
    <w:pPr>
      <w:ind w:left="1100"/>
    </w:pPr>
    <w:rPr>
      <w:rFonts w:asciiTheme="minorHAnsi" w:hAnsiTheme="minorHAnsi"/>
      <w:sz w:val="18"/>
      <w:szCs w:val="18"/>
    </w:rPr>
  </w:style>
  <w:style w:type="paragraph" w:styleId="Inhopg7">
    <w:name w:val="toc 7"/>
    <w:basedOn w:val="Standaard"/>
    <w:next w:val="Standaard"/>
    <w:autoRedefine/>
    <w:uiPriority w:val="39"/>
    <w:unhideWhenUsed/>
    <w:rsid w:val="00683C86"/>
    <w:pPr>
      <w:ind w:left="1320"/>
    </w:pPr>
    <w:rPr>
      <w:rFonts w:asciiTheme="minorHAnsi" w:hAnsiTheme="minorHAnsi"/>
      <w:sz w:val="18"/>
      <w:szCs w:val="18"/>
    </w:rPr>
  </w:style>
  <w:style w:type="paragraph" w:styleId="Inhopg8">
    <w:name w:val="toc 8"/>
    <w:basedOn w:val="Standaard"/>
    <w:next w:val="Standaard"/>
    <w:autoRedefine/>
    <w:uiPriority w:val="39"/>
    <w:unhideWhenUsed/>
    <w:rsid w:val="00683C86"/>
    <w:pPr>
      <w:ind w:left="1540"/>
    </w:pPr>
    <w:rPr>
      <w:rFonts w:asciiTheme="minorHAnsi" w:hAnsiTheme="minorHAnsi"/>
      <w:sz w:val="18"/>
      <w:szCs w:val="18"/>
    </w:rPr>
  </w:style>
  <w:style w:type="paragraph" w:styleId="Inhopg9">
    <w:name w:val="toc 9"/>
    <w:basedOn w:val="Standaard"/>
    <w:next w:val="Standaard"/>
    <w:autoRedefine/>
    <w:uiPriority w:val="39"/>
    <w:unhideWhenUsed/>
    <w:rsid w:val="00683C86"/>
    <w:pPr>
      <w:ind w:left="1760"/>
    </w:pPr>
    <w:rPr>
      <w:rFonts w:asciiTheme="minorHAnsi" w:hAnsiTheme="minorHAnsi"/>
      <w:sz w:val="18"/>
      <w:szCs w:val="18"/>
    </w:rPr>
  </w:style>
  <w:style w:type="character" w:styleId="Hyperlink">
    <w:name w:val="Hyperlink"/>
    <w:basedOn w:val="Standaardalinea-lettertype"/>
    <w:uiPriority w:val="99"/>
    <w:unhideWhenUsed/>
    <w:rsid w:val="00683C86"/>
    <w:rPr>
      <w:color w:val="0000FF" w:themeColor="hyperlink"/>
      <w:u w:val="single"/>
    </w:rPr>
  </w:style>
  <w:style w:type="paragraph" w:styleId="Lijstalinea">
    <w:name w:val="List Paragraph"/>
    <w:basedOn w:val="Standaard"/>
    <w:uiPriority w:val="34"/>
    <w:qFormat/>
    <w:rsid w:val="0089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3EA4-DD7E-49E0-8287-BBB96E1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1402</Words>
  <Characters>7717</Characters>
  <Application/>
  <DocSecurity>0</DocSecurity>
  <Lines>64</Lines>
  <Paragraphs>18</Paragraphs>
  <ScaleCrop>false</ScaleCrop>
  <HeadingPairs>
    <vt:vector baseType="variant" size="4">
      <vt:variant>
        <vt:lpstr>Titel</vt:lpstr>
      </vt:variant>
      <vt:variant>
        <vt:i4>1</vt:i4>
      </vt:variant>
      <vt:variant>
        <vt:lpstr>Title</vt:lpstr>
      </vt:variant>
      <vt:variant>
        <vt:i4>1</vt:i4>
      </vt:variant>
    </vt:vector>
  </HeadingPairs>
  <TitlesOfParts>
    <vt:vector baseType="lpstr" size="2">
      <vt:lpstr/>
      <vt:lpstr/>
    </vt:vector>
  </TitlesOfParts>
  <Company/>
  <LinksUpToDate>false</LinksUpToDate>
  <CharactersWithSpaces>9101</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